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C22" w:rsidRPr="006F12BA" w:rsidRDefault="00F05C22" w:rsidP="00F05C22">
      <w:pPr>
        <w:jc w:val="both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F05C22" w:rsidRDefault="00F05C22" w:rsidP="00F05C22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4324350" cy="723900"/>
                <wp:effectExtent l="19050" t="9525" r="9525" b="9525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324350" cy="723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5C22" w:rsidRDefault="00F05C22" w:rsidP="00F05C2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方正小标宋简体" w:eastAsia="方正小标宋简体" w:hint="eastAsia"/>
                                <w:color w:val="FF0000"/>
                                <w:sz w:val="80"/>
                                <w:szCs w:val="80"/>
                                <w14:textOutline w14:w="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中华全国律师协会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width:340.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" filled="f" stroked="f">
                <o:lock v:ext="edit" shapetype="t"/>
                <v:textbox style="mso-fit-shape-to-text:t">
                  <w:txbxContent>
                    <w:p w:rsidR="00F05C22" w:rsidRDefault="00F05C22" w:rsidP="00F05C2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方正小标宋简体" w:eastAsia="方正小标宋简体" w:hint="eastAsia"/>
                          <w:color w:val="FF0000"/>
                          <w:sz w:val="80"/>
                          <w:szCs w:val="80"/>
                          <w14:textOutline w14:w="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中华全国律师协会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5C22" w:rsidRDefault="00F05C22" w:rsidP="00F05C22">
      <w:pPr>
        <w:rPr>
          <w:sz w:val="32"/>
          <w:szCs w:val="32"/>
        </w:rPr>
      </w:pPr>
    </w:p>
    <w:p w:rsidR="00F05C22" w:rsidRDefault="00F05C22" w:rsidP="00F05C22">
      <w:pPr>
        <w:rPr>
          <w:sz w:val="32"/>
          <w:szCs w:val="32"/>
        </w:rPr>
      </w:pPr>
    </w:p>
    <w:p w:rsidR="00F05C22" w:rsidRPr="001743FF" w:rsidRDefault="00F05C22" w:rsidP="00F05C22">
      <w:pPr>
        <w:jc w:val="center"/>
        <w:rPr>
          <w:rFonts w:hAnsi="宋体" w:cs="宋体" w:hint="eastAsia"/>
          <w:b/>
          <w:sz w:val="32"/>
          <w:szCs w:val="32"/>
        </w:rPr>
      </w:pPr>
      <w:r w:rsidRPr="0010069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320675</wp:posOffset>
                </wp:positionV>
                <wp:extent cx="5715000" cy="0"/>
                <wp:effectExtent l="20320" t="19050" r="1778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70EBA" id="直接连接符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4pt,25.25pt" to="442.6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" strokecolor="red" strokeweight="1.75pt"/>
            </w:pict>
          </mc:Fallback>
        </mc:AlternateContent>
      </w:r>
      <w:r w:rsidRPr="00432952">
        <w:rPr>
          <w:rFonts w:hint="eastAsia"/>
          <w:sz w:val="32"/>
          <w:szCs w:val="32"/>
        </w:rPr>
        <w:t>律发通</w:t>
      </w:r>
      <w:r w:rsidRPr="00432952">
        <w:rPr>
          <w:rFonts w:eastAsia="宋体" w:hAnsi="宋体" w:cs="宋体" w:hint="eastAsia"/>
          <w:sz w:val="32"/>
          <w:szCs w:val="32"/>
        </w:rPr>
        <w:t>﹝</w:t>
      </w:r>
      <w:r w:rsidRPr="00432952">
        <w:rPr>
          <w:rFonts w:hAnsi="宋体" w:cs="宋体" w:hint="eastAsia"/>
          <w:sz w:val="32"/>
          <w:szCs w:val="32"/>
        </w:rPr>
        <w:t>201</w:t>
      </w:r>
      <w:r>
        <w:rPr>
          <w:rFonts w:hAnsi="宋体" w:cs="宋体" w:hint="eastAsia"/>
          <w:sz w:val="32"/>
          <w:szCs w:val="32"/>
        </w:rPr>
        <w:t>7</w:t>
      </w:r>
      <w:r w:rsidRPr="00432952">
        <w:rPr>
          <w:rFonts w:eastAsia="宋体" w:hAnsi="宋体" w:cs="宋体" w:hint="eastAsia"/>
          <w:sz w:val="32"/>
          <w:szCs w:val="32"/>
        </w:rPr>
        <w:t>﹞</w:t>
      </w:r>
      <w:r>
        <w:rPr>
          <w:rFonts w:eastAsia="宋体" w:hAnsi="宋体" w:cs="宋体" w:hint="eastAsia"/>
          <w:sz w:val="32"/>
          <w:szCs w:val="32"/>
        </w:rPr>
        <w:t>21</w:t>
      </w:r>
      <w:r w:rsidRPr="00432952">
        <w:rPr>
          <w:rFonts w:hAnsi="宋体" w:cs="宋体" w:hint="eastAsia"/>
          <w:sz w:val="32"/>
          <w:szCs w:val="32"/>
        </w:rPr>
        <w:t>号</w:t>
      </w:r>
    </w:p>
    <w:p w:rsidR="00F05C22" w:rsidRPr="00920F13" w:rsidRDefault="00F05C22" w:rsidP="00F05C22">
      <w:pPr>
        <w:widowControl w:val="0"/>
        <w:adjustRightInd/>
        <w:snapToGrid/>
        <w:spacing w:after="0" w:line="64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F05C22" w:rsidRDefault="00F05C22" w:rsidP="00F05C22">
      <w:pPr>
        <w:widowControl w:val="0"/>
        <w:adjustRightInd/>
        <w:snapToGrid/>
        <w:spacing w:after="0" w:line="64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920F13">
        <w:rPr>
          <w:rFonts w:ascii="方正小标宋简体" w:eastAsia="方正小标宋简体" w:hAnsi="宋体" w:hint="eastAsia"/>
          <w:sz w:val="44"/>
          <w:szCs w:val="44"/>
        </w:rPr>
        <w:t>关于报送《跨国律师》电视专题片案例</w:t>
      </w:r>
    </w:p>
    <w:p w:rsidR="00F05C22" w:rsidRPr="00920F13" w:rsidRDefault="00F05C22" w:rsidP="00F05C22">
      <w:pPr>
        <w:widowControl w:val="0"/>
        <w:adjustRightInd/>
        <w:snapToGrid/>
        <w:spacing w:after="0" w:line="64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920F13">
        <w:rPr>
          <w:rFonts w:ascii="方正小标宋简体" w:eastAsia="方正小标宋简体" w:hAnsi="宋体" w:hint="eastAsia"/>
          <w:sz w:val="44"/>
          <w:szCs w:val="44"/>
        </w:rPr>
        <w:t>素材的通知</w:t>
      </w:r>
    </w:p>
    <w:p w:rsidR="00F05C22" w:rsidRPr="00920F13" w:rsidRDefault="00F05C22" w:rsidP="00F05C22">
      <w:pPr>
        <w:widowControl w:val="0"/>
        <w:adjustRightInd/>
        <w:snapToGrid/>
        <w:spacing w:after="0"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F05C22" w:rsidRPr="00920F13" w:rsidRDefault="00F05C22" w:rsidP="00F05C22">
      <w:pPr>
        <w:widowControl w:val="0"/>
        <w:adjustRightInd/>
        <w:snapToGrid/>
        <w:spacing w:after="0" w:line="640" w:lineRule="exact"/>
        <w:jc w:val="both"/>
        <w:rPr>
          <w:rFonts w:hint="eastAsia"/>
          <w:spacing w:val="-24"/>
          <w:sz w:val="32"/>
          <w:szCs w:val="32"/>
        </w:rPr>
      </w:pPr>
      <w:r w:rsidRPr="00920F13">
        <w:rPr>
          <w:rFonts w:hint="eastAsia"/>
          <w:spacing w:val="-24"/>
          <w:sz w:val="32"/>
          <w:szCs w:val="32"/>
        </w:rPr>
        <w:t>各省、自治区、直辖市律师协会，新疆生产建设兵团律师</w:t>
      </w:r>
      <w:bookmarkStart w:id="0" w:name="_GoBack"/>
      <w:bookmarkEnd w:id="0"/>
      <w:r w:rsidRPr="00920F13">
        <w:rPr>
          <w:rFonts w:hint="eastAsia"/>
          <w:spacing w:val="-24"/>
          <w:sz w:val="32"/>
          <w:szCs w:val="32"/>
        </w:rPr>
        <w:t>协会：</w:t>
      </w:r>
    </w:p>
    <w:p w:rsidR="00F05C22" w:rsidRPr="00920F13" w:rsidRDefault="00F05C22" w:rsidP="00F05C22">
      <w:pPr>
        <w:widowControl w:val="0"/>
        <w:adjustRightInd/>
        <w:snapToGrid/>
        <w:spacing w:after="0" w:line="640" w:lineRule="exact"/>
        <w:ind w:firstLineChars="200" w:firstLine="640"/>
        <w:jc w:val="both"/>
        <w:rPr>
          <w:rFonts w:hint="eastAsia"/>
          <w:sz w:val="32"/>
          <w:szCs w:val="32"/>
        </w:rPr>
      </w:pPr>
      <w:r w:rsidRPr="00920F13">
        <w:rPr>
          <w:rFonts w:hint="eastAsia"/>
          <w:sz w:val="32"/>
          <w:szCs w:val="32"/>
        </w:rPr>
        <w:t>近期，司法部、全国律协将与中央电视台联合拍摄制作“一带一路”特别节目《跨国律师》专题片。专题片将见证和记录“一带一路”建设中为海外企业提供法律服务和保障的律师故事，选择一批在“一带一路”建设中发挥护航者作用的律师典范，记录他们维护中国企业的合法权益、为企业提供各种法律服务的成功案例。</w:t>
      </w:r>
    </w:p>
    <w:p w:rsidR="00F05C22" w:rsidRPr="00920F13" w:rsidRDefault="00F05C22" w:rsidP="00F05C22">
      <w:pPr>
        <w:widowControl w:val="0"/>
        <w:adjustRightInd/>
        <w:snapToGrid/>
        <w:spacing w:after="0" w:line="640" w:lineRule="exact"/>
        <w:ind w:firstLineChars="200" w:firstLine="640"/>
        <w:jc w:val="both"/>
        <w:rPr>
          <w:rFonts w:hint="eastAsia"/>
          <w:sz w:val="32"/>
          <w:szCs w:val="32"/>
        </w:rPr>
      </w:pPr>
      <w:r w:rsidRPr="00920F13">
        <w:rPr>
          <w:rFonts w:hint="eastAsia"/>
          <w:sz w:val="32"/>
          <w:szCs w:val="32"/>
        </w:rPr>
        <w:t>专题片将以“一带一路”建设中律师代理与服务企业的个案为线索，追寻各国之间法律文化、法律程序的不同点，记录中国律师为企业跨境投资项目提供的法律服务工作。既深入采访律师法律服务的各个方面，同时又诠释国与国之间</w:t>
      </w:r>
      <w:r w:rsidRPr="00920F13">
        <w:rPr>
          <w:rFonts w:hint="eastAsia"/>
          <w:sz w:val="32"/>
          <w:szCs w:val="32"/>
        </w:rPr>
        <w:lastRenderedPageBreak/>
        <w:t>不一样的法律文化，以及律师在国际司法合作中的作用，为越来越多即将“走出去”的中国企业提供经验借鉴。在内容设计方面，记录涉外律师们帮助企业从合同签订到争议解决的全过程，展现国际规则是如何一步一步实现的，具有故事性。在节目亮点方面，打造涉外系列，集合司法、律师等优势资源实现“走出去”，利用法律服务载体剖析中外法律交融，服务国家战略。专题片拟选择3-4个成功案例，全程记录律师在涉外诉讼中提供法律服务，发挥护航者作用的全过程，每个案例分为上下集，共6集，拟于2017年10月中下旬在央视综合频道午间的《今日说法》栏目播出。</w:t>
      </w:r>
    </w:p>
    <w:p w:rsidR="00F05C22" w:rsidRDefault="00F05C22" w:rsidP="00F05C22">
      <w:pPr>
        <w:widowControl w:val="0"/>
        <w:adjustRightInd/>
        <w:snapToGrid/>
        <w:spacing w:after="0" w:line="640" w:lineRule="exact"/>
        <w:ind w:firstLine="630"/>
        <w:jc w:val="both"/>
        <w:rPr>
          <w:rFonts w:hint="eastAsia"/>
          <w:sz w:val="32"/>
          <w:szCs w:val="32"/>
        </w:rPr>
      </w:pPr>
      <w:r w:rsidRPr="00920F13">
        <w:rPr>
          <w:rFonts w:hint="eastAsia"/>
          <w:sz w:val="32"/>
          <w:szCs w:val="32"/>
        </w:rPr>
        <w:t>为做好《跨国律师》专题片的拍摄制作工作，特征集以下案例材料：</w:t>
      </w:r>
    </w:p>
    <w:p w:rsidR="00F05C22" w:rsidRDefault="00F05C22" w:rsidP="00F05C22">
      <w:pPr>
        <w:widowControl w:val="0"/>
        <w:adjustRightInd/>
        <w:snapToGrid/>
        <w:spacing w:after="0" w:line="640" w:lineRule="exact"/>
        <w:ind w:firstLine="63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 w:rsidRPr="00920F13">
        <w:rPr>
          <w:rFonts w:hint="eastAsia"/>
          <w:sz w:val="32"/>
          <w:szCs w:val="32"/>
        </w:rPr>
        <w:t>在“一带一路”沿线国家民商事诉讼、非诉、投资贸易争端中，国内律师团队代表中国政府或中国企业参与诉讼或仲裁获得胜诉，维护国家利益或中国企业利益的案件；</w:t>
      </w:r>
    </w:p>
    <w:p w:rsidR="00F05C22" w:rsidRDefault="00F05C22" w:rsidP="00F05C22">
      <w:pPr>
        <w:widowControl w:val="0"/>
        <w:adjustRightInd/>
        <w:snapToGrid/>
        <w:spacing w:after="0" w:line="640" w:lineRule="exact"/>
        <w:ind w:firstLine="63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 w:rsidRPr="00920F13">
        <w:rPr>
          <w:rFonts w:hint="eastAsia"/>
          <w:sz w:val="32"/>
          <w:szCs w:val="32"/>
        </w:rPr>
        <w:t>国内律师团队服务中国企业在“一带一路”沿线国家、“一带一路”沿线国家企业在国内投资兴业的民商事案件或非诉案件；</w:t>
      </w:r>
    </w:p>
    <w:p w:rsidR="00F05C22" w:rsidRDefault="00F05C22" w:rsidP="00F05C22">
      <w:pPr>
        <w:widowControl w:val="0"/>
        <w:adjustRightInd/>
        <w:snapToGrid/>
        <w:spacing w:after="0" w:line="640" w:lineRule="exact"/>
        <w:ind w:firstLine="63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 w:rsidRPr="00920F13">
        <w:rPr>
          <w:rFonts w:hint="eastAsia"/>
          <w:sz w:val="32"/>
          <w:szCs w:val="32"/>
        </w:rPr>
        <w:t>正在进行中、具有新闻价值、可以跟踪拍摄的案件；</w:t>
      </w:r>
    </w:p>
    <w:p w:rsidR="00F05C22" w:rsidRDefault="00F05C22" w:rsidP="00F05C22">
      <w:pPr>
        <w:widowControl w:val="0"/>
        <w:adjustRightInd/>
        <w:snapToGrid/>
        <w:spacing w:after="0" w:line="640" w:lineRule="exact"/>
        <w:ind w:firstLine="63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</w:t>
      </w:r>
      <w:r w:rsidRPr="00920F13">
        <w:rPr>
          <w:rFonts w:hint="eastAsia"/>
          <w:sz w:val="32"/>
          <w:szCs w:val="32"/>
        </w:rPr>
        <w:t>案件具有故事性、典型性、鲜活性、贴近性；</w:t>
      </w:r>
    </w:p>
    <w:p w:rsidR="00F05C22" w:rsidRPr="00920F13" w:rsidRDefault="00F05C22" w:rsidP="00F05C22">
      <w:pPr>
        <w:widowControl w:val="0"/>
        <w:adjustRightInd/>
        <w:snapToGrid/>
        <w:spacing w:after="0" w:line="640" w:lineRule="exact"/>
        <w:ind w:firstLine="63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</w:t>
      </w:r>
      <w:r w:rsidRPr="00920F13">
        <w:rPr>
          <w:rFonts w:hint="eastAsia"/>
          <w:sz w:val="32"/>
          <w:szCs w:val="32"/>
        </w:rPr>
        <w:t>各省（区、市）律师协会提供2-3个案件。</w:t>
      </w:r>
    </w:p>
    <w:p w:rsidR="00F05C22" w:rsidRPr="00920F13" w:rsidRDefault="00F05C22" w:rsidP="00F05C22">
      <w:pPr>
        <w:widowControl w:val="0"/>
        <w:adjustRightInd/>
        <w:snapToGrid/>
        <w:spacing w:after="0" w:line="640" w:lineRule="exact"/>
        <w:ind w:firstLine="630"/>
        <w:jc w:val="both"/>
        <w:rPr>
          <w:rFonts w:hint="eastAsia"/>
          <w:sz w:val="32"/>
          <w:szCs w:val="32"/>
        </w:rPr>
      </w:pPr>
      <w:r w:rsidRPr="00920F13">
        <w:rPr>
          <w:rFonts w:hint="eastAsia"/>
          <w:sz w:val="32"/>
          <w:szCs w:val="32"/>
        </w:rPr>
        <w:lastRenderedPageBreak/>
        <w:t>请各地律师协会，</w:t>
      </w:r>
      <w:r w:rsidRPr="00920F13">
        <w:rPr>
          <w:rFonts w:hint="eastAsia"/>
          <w:spacing w:val="-26"/>
          <w:sz w:val="32"/>
          <w:szCs w:val="32"/>
        </w:rPr>
        <w:t>全国律协外事委员会、国际业务专业委员会</w:t>
      </w:r>
      <w:r w:rsidRPr="00920F13">
        <w:rPr>
          <w:rFonts w:hint="eastAsia"/>
          <w:sz w:val="32"/>
          <w:szCs w:val="32"/>
        </w:rPr>
        <w:t>于4月26日前，将案例材料电子版报送到全国律协宣传部。</w:t>
      </w:r>
    </w:p>
    <w:p w:rsidR="00F05C22" w:rsidRPr="00920F13" w:rsidRDefault="00F05C22" w:rsidP="00F05C22">
      <w:pPr>
        <w:widowControl w:val="0"/>
        <w:adjustRightInd/>
        <w:snapToGrid/>
        <w:spacing w:after="0" w:line="640" w:lineRule="exact"/>
        <w:ind w:firstLine="630"/>
        <w:jc w:val="both"/>
        <w:rPr>
          <w:rFonts w:hint="eastAsia"/>
          <w:sz w:val="32"/>
          <w:szCs w:val="32"/>
        </w:rPr>
      </w:pPr>
      <w:r w:rsidRPr="00920F13">
        <w:rPr>
          <w:rFonts w:hint="eastAsia"/>
          <w:sz w:val="32"/>
          <w:szCs w:val="32"/>
        </w:rPr>
        <w:t>联系人：蔡利艳</w:t>
      </w:r>
    </w:p>
    <w:p w:rsidR="00F05C22" w:rsidRPr="00920F13" w:rsidRDefault="00F05C22" w:rsidP="00F05C22">
      <w:pPr>
        <w:widowControl w:val="0"/>
        <w:adjustRightInd/>
        <w:snapToGrid/>
        <w:spacing w:after="0" w:line="640" w:lineRule="exact"/>
        <w:ind w:firstLine="630"/>
        <w:jc w:val="both"/>
        <w:rPr>
          <w:rFonts w:hint="eastAsia"/>
          <w:sz w:val="32"/>
          <w:szCs w:val="32"/>
        </w:rPr>
      </w:pPr>
      <w:r w:rsidRPr="00920F13">
        <w:rPr>
          <w:rFonts w:hint="eastAsia"/>
          <w:sz w:val="32"/>
          <w:szCs w:val="32"/>
        </w:rPr>
        <w:t>电</w:t>
      </w:r>
      <w:r>
        <w:rPr>
          <w:rFonts w:hint="eastAsia"/>
          <w:sz w:val="32"/>
          <w:szCs w:val="32"/>
        </w:rPr>
        <w:t xml:space="preserve">  </w:t>
      </w:r>
      <w:r w:rsidRPr="00920F13">
        <w:rPr>
          <w:rFonts w:hint="eastAsia"/>
          <w:sz w:val="32"/>
          <w:szCs w:val="32"/>
        </w:rPr>
        <w:t>话：010-64049539</w:t>
      </w:r>
    </w:p>
    <w:p w:rsidR="00F05C22" w:rsidRDefault="00F05C22" w:rsidP="00F05C22">
      <w:pPr>
        <w:widowControl w:val="0"/>
        <w:adjustRightInd/>
        <w:snapToGrid/>
        <w:spacing w:after="0" w:line="640" w:lineRule="exact"/>
        <w:ind w:firstLine="630"/>
        <w:jc w:val="both"/>
        <w:rPr>
          <w:rFonts w:hint="eastAsia"/>
          <w:sz w:val="32"/>
          <w:szCs w:val="32"/>
        </w:rPr>
      </w:pPr>
      <w:r w:rsidRPr="00920F13">
        <w:rPr>
          <w:rFonts w:hint="eastAsia"/>
          <w:sz w:val="32"/>
          <w:szCs w:val="32"/>
        </w:rPr>
        <w:t>邮</w:t>
      </w:r>
      <w:r>
        <w:rPr>
          <w:rFonts w:hint="eastAsia"/>
          <w:sz w:val="32"/>
          <w:szCs w:val="32"/>
        </w:rPr>
        <w:t xml:space="preserve">  </w:t>
      </w:r>
      <w:r w:rsidRPr="00920F13">
        <w:rPr>
          <w:rFonts w:hint="eastAsia"/>
          <w:sz w:val="32"/>
          <w:szCs w:val="32"/>
        </w:rPr>
        <w:t>箱：</w:t>
      </w:r>
      <w:r w:rsidRPr="004F0D45">
        <w:rPr>
          <w:rFonts w:ascii="Times New Roman" w:hint="eastAsia"/>
          <w:sz w:val="32"/>
          <w:szCs w:val="32"/>
        </w:rPr>
        <w:t>yuhanl@126.com</w:t>
      </w:r>
    </w:p>
    <w:p w:rsidR="00F05C22" w:rsidRDefault="00F05C22" w:rsidP="00F05C22">
      <w:pPr>
        <w:widowControl w:val="0"/>
        <w:adjustRightInd/>
        <w:snapToGrid/>
        <w:spacing w:after="0" w:line="640" w:lineRule="exact"/>
        <w:ind w:firstLine="630"/>
        <w:jc w:val="both"/>
        <w:rPr>
          <w:rFonts w:hint="eastAsia"/>
          <w:sz w:val="32"/>
          <w:szCs w:val="32"/>
        </w:rPr>
      </w:pPr>
    </w:p>
    <w:p w:rsidR="00F05C22" w:rsidRDefault="00F05C22" w:rsidP="00F05C22">
      <w:pPr>
        <w:widowControl w:val="0"/>
        <w:adjustRightInd/>
        <w:snapToGrid/>
        <w:spacing w:after="0" w:line="640" w:lineRule="exact"/>
        <w:ind w:firstLine="630"/>
        <w:jc w:val="both"/>
        <w:rPr>
          <w:rFonts w:hint="eastAsia"/>
          <w:sz w:val="32"/>
          <w:szCs w:val="32"/>
        </w:rPr>
      </w:pPr>
    </w:p>
    <w:p w:rsidR="00F05C22" w:rsidRDefault="00F05C22" w:rsidP="00F05C22">
      <w:pPr>
        <w:widowControl w:val="0"/>
        <w:adjustRightInd/>
        <w:snapToGrid/>
        <w:spacing w:after="0" w:line="640" w:lineRule="exact"/>
        <w:ind w:firstLineChars="1500" w:firstLine="4800"/>
        <w:jc w:val="both"/>
        <w:rPr>
          <w:rFonts w:hint="eastAsia"/>
          <w:sz w:val="32"/>
          <w:szCs w:val="32"/>
        </w:rPr>
      </w:pPr>
      <w:r w:rsidRPr="00920F13">
        <w:rPr>
          <w:rFonts w:hint="eastAsia"/>
          <w:sz w:val="32"/>
          <w:szCs w:val="32"/>
        </w:rPr>
        <w:t>中华全国律师协会</w:t>
      </w:r>
    </w:p>
    <w:p w:rsidR="00F05C22" w:rsidRDefault="00F05C22" w:rsidP="00F05C22">
      <w:pPr>
        <w:widowControl w:val="0"/>
        <w:adjustRightInd/>
        <w:snapToGrid/>
        <w:spacing w:after="0" w:line="640" w:lineRule="exact"/>
        <w:ind w:firstLineChars="1500" w:firstLine="4800"/>
        <w:jc w:val="both"/>
        <w:rPr>
          <w:rFonts w:hint="eastAsia"/>
          <w:sz w:val="32"/>
          <w:szCs w:val="32"/>
        </w:rPr>
      </w:pPr>
      <w:r w:rsidRPr="00920F13">
        <w:rPr>
          <w:rFonts w:hint="eastAsia"/>
          <w:sz w:val="32"/>
          <w:szCs w:val="32"/>
        </w:rPr>
        <w:t>2017年4月20日</w:t>
      </w:r>
    </w:p>
    <w:p w:rsidR="00F05C22" w:rsidRDefault="00F05C22" w:rsidP="00F05C22">
      <w:pPr>
        <w:widowControl w:val="0"/>
        <w:adjustRightInd/>
        <w:snapToGrid/>
        <w:spacing w:after="0" w:line="640" w:lineRule="exact"/>
        <w:ind w:firstLineChars="1500" w:firstLine="4800"/>
        <w:jc w:val="both"/>
        <w:rPr>
          <w:rFonts w:hint="eastAsia"/>
          <w:sz w:val="32"/>
          <w:szCs w:val="32"/>
        </w:rPr>
      </w:pPr>
    </w:p>
    <w:p w:rsidR="00F05C22" w:rsidRDefault="00F05C22" w:rsidP="00F05C22">
      <w:pPr>
        <w:widowControl w:val="0"/>
        <w:adjustRightInd/>
        <w:snapToGrid/>
        <w:spacing w:after="0" w:line="640" w:lineRule="exact"/>
        <w:ind w:firstLineChars="1500" w:firstLine="4800"/>
        <w:jc w:val="both"/>
        <w:rPr>
          <w:rFonts w:hint="eastAsia"/>
          <w:sz w:val="32"/>
          <w:szCs w:val="32"/>
        </w:rPr>
      </w:pPr>
    </w:p>
    <w:p w:rsidR="00F05C22" w:rsidRDefault="00F05C22" w:rsidP="00F05C22">
      <w:pPr>
        <w:widowControl w:val="0"/>
        <w:adjustRightInd/>
        <w:snapToGrid/>
        <w:spacing w:after="0" w:line="640" w:lineRule="exact"/>
        <w:ind w:firstLineChars="1500" w:firstLine="4800"/>
        <w:jc w:val="both"/>
        <w:rPr>
          <w:rFonts w:hint="eastAsia"/>
          <w:sz w:val="32"/>
          <w:szCs w:val="32"/>
        </w:rPr>
      </w:pPr>
    </w:p>
    <w:p w:rsidR="00F05C22" w:rsidRDefault="00F05C22" w:rsidP="00F05C22">
      <w:pPr>
        <w:widowControl w:val="0"/>
        <w:adjustRightInd/>
        <w:snapToGrid/>
        <w:spacing w:after="0" w:line="640" w:lineRule="exact"/>
        <w:ind w:firstLineChars="1500" w:firstLine="4800"/>
        <w:jc w:val="both"/>
        <w:rPr>
          <w:rFonts w:hint="eastAsia"/>
          <w:sz w:val="32"/>
          <w:szCs w:val="32"/>
        </w:rPr>
      </w:pPr>
    </w:p>
    <w:p w:rsidR="00F05C22" w:rsidRDefault="00F05C22" w:rsidP="00F05C22">
      <w:pPr>
        <w:widowControl w:val="0"/>
        <w:adjustRightInd/>
        <w:snapToGrid/>
        <w:spacing w:after="0" w:line="640" w:lineRule="exact"/>
        <w:ind w:firstLineChars="1500" w:firstLine="4800"/>
        <w:jc w:val="both"/>
        <w:rPr>
          <w:rFonts w:hint="eastAsia"/>
          <w:sz w:val="32"/>
          <w:szCs w:val="32"/>
        </w:rPr>
      </w:pPr>
    </w:p>
    <w:p w:rsidR="00F05C22" w:rsidRDefault="00F05C22" w:rsidP="00F05C22">
      <w:pPr>
        <w:widowControl w:val="0"/>
        <w:adjustRightInd/>
        <w:snapToGrid/>
        <w:spacing w:after="0" w:line="640" w:lineRule="exact"/>
        <w:ind w:firstLineChars="1500" w:firstLine="4800"/>
        <w:jc w:val="both"/>
        <w:rPr>
          <w:rFonts w:hint="eastAsia"/>
          <w:sz w:val="32"/>
          <w:szCs w:val="32"/>
        </w:rPr>
      </w:pPr>
    </w:p>
    <w:p w:rsidR="00F05C22" w:rsidRDefault="00F05C22" w:rsidP="00F05C22">
      <w:pPr>
        <w:widowControl w:val="0"/>
        <w:adjustRightInd/>
        <w:snapToGrid/>
        <w:spacing w:after="0" w:line="640" w:lineRule="exact"/>
        <w:ind w:firstLineChars="1500" w:firstLine="4800"/>
        <w:jc w:val="both"/>
        <w:rPr>
          <w:rFonts w:hint="eastAsia"/>
          <w:sz w:val="32"/>
          <w:szCs w:val="32"/>
        </w:rPr>
      </w:pPr>
    </w:p>
    <w:p w:rsidR="00F05C22" w:rsidRDefault="00F05C22" w:rsidP="00F05C22">
      <w:pPr>
        <w:widowControl w:val="0"/>
        <w:adjustRightInd/>
        <w:snapToGrid/>
        <w:spacing w:after="0" w:line="640" w:lineRule="exact"/>
        <w:ind w:firstLineChars="1500" w:firstLine="4800"/>
        <w:jc w:val="both"/>
        <w:rPr>
          <w:rFonts w:hint="eastAsia"/>
          <w:sz w:val="32"/>
          <w:szCs w:val="32"/>
        </w:rPr>
      </w:pPr>
    </w:p>
    <w:p w:rsidR="00F05C22" w:rsidRDefault="00F05C22" w:rsidP="00F05C22">
      <w:pPr>
        <w:widowControl w:val="0"/>
        <w:adjustRightInd/>
        <w:snapToGrid/>
        <w:spacing w:after="0" w:line="640" w:lineRule="exact"/>
        <w:ind w:firstLineChars="1500" w:firstLine="4800"/>
        <w:jc w:val="both"/>
        <w:rPr>
          <w:rFonts w:hint="eastAsia"/>
          <w:sz w:val="32"/>
          <w:szCs w:val="32"/>
        </w:rPr>
      </w:pPr>
    </w:p>
    <w:p w:rsidR="00F05C22" w:rsidRDefault="00F05C22" w:rsidP="00F05C22">
      <w:pPr>
        <w:widowControl w:val="0"/>
        <w:adjustRightInd/>
        <w:snapToGrid/>
        <w:spacing w:after="0" w:line="640" w:lineRule="exact"/>
        <w:ind w:firstLineChars="1500" w:firstLine="4800"/>
        <w:jc w:val="both"/>
        <w:rPr>
          <w:rFonts w:hint="eastAsia"/>
          <w:sz w:val="32"/>
          <w:szCs w:val="32"/>
        </w:rPr>
      </w:pPr>
    </w:p>
    <w:p w:rsidR="00F05C22" w:rsidRDefault="00F05C22" w:rsidP="00F05C22">
      <w:pPr>
        <w:widowControl w:val="0"/>
        <w:adjustRightInd/>
        <w:snapToGrid/>
        <w:spacing w:after="0" w:line="640" w:lineRule="exact"/>
        <w:ind w:firstLineChars="1500" w:firstLine="4800"/>
        <w:jc w:val="both"/>
        <w:rPr>
          <w:rFonts w:hint="eastAsia"/>
          <w:sz w:val="32"/>
          <w:szCs w:val="32"/>
        </w:rPr>
      </w:pPr>
    </w:p>
    <w:p w:rsidR="00F05C22" w:rsidRDefault="00F05C22" w:rsidP="00F05C22">
      <w:pPr>
        <w:widowControl w:val="0"/>
        <w:adjustRightInd/>
        <w:snapToGrid/>
        <w:spacing w:after="0" w:line="640" w:lineRule="exact"/>
        <w:ind w:firstLineChars="1500" w:firstLine="4800"/>
        <w:jc w:val="both"/>
        <w:rPr>
          <w:rFonts w:hint="eastAsia"/>
          <w:sz w:val="32"/>
          <w:szCs w:val="32"/>
        </w:rPr>
      </w:pPr>
    </w:p>
    <w:p w:rsidR="001B704A" w:rsidRPr="00F05C22" w:rsidRDefault="001B704A"/>
    <w:sectPr w:rsidR="001B704A" w:rsidRPr="00F05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22"/>
    <w:rsid w:val="001B704A"/>
    <w:rsid w:val="002E0287"/>
    <w:rsid w:val="00F0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AB705-BB18-4349-823F-7C7B8B40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05C22"/>
    <w:pPr>
      <w:adjustRightInd w:val="0"/>
      <w:snapToGrid w:val="0"/>
      <w:spacing w:after="200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C2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冯培铭</dc:creator>
  <cp:keywords/>
  <dc:description/>
  <cp:lastModifiedBy>冯培铭</cp:lastModifiedBy>
  <cp:revision>1</cp:revision>
  <dcterms:created xsi:type="dcterms:W3CDTF">2017-04-24T06:54:00Z</dcterms:created>
  <dcterms:modified xsi:type="dcterms:W3CDTF">2017-04-24T06:54:00Z</dcterms:modified>
</cp:coreProperties>
</file>