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12" w:rsidRPr="00837319" w:rsidRDefault="00882612" w:rsidP="00882612">
      <w:pPr>
        <w:pStyle w:val="a4"/>
        <w:spacing w:line="640" w:lineRule="exact"/>
        <w:jc w:val="center"/>
        <w:rPr>
          <w:rFonts w:ascii="方正小标宋_GBK" w:eastAsia="方正小标宋_GBK" w:hAnsi="宋体" w:cs="宋体"/>
          <w:sz w:val="44"/>
          <w:szCs w:val="44"/>
        </w:rPr>
      </w:pPr>
      <w:r w:rsidRPr="00837319">
        <w:rPr>
          <w:rFonts w:ascii="方正小标宋简体" w:eastAsia="方正小标宋简体" w:hAnsi="方正小标宋简体" w:cs="方正小标宋简体" w:hint="eastAsia"/>
          <w:sz w:val="44"/>
          <w:szCs w:val="44"/>
        </w:rPr>
        <w:t>广西壮族自治区律师协会专业委员会规则</w:t>
      </w:r>
    </w:p>
    <w:p w:rsidR="00882612" w:rsidRPr="00837319" w:rsidRDefault="00882612" w:rsidP="00882612">
      <w:pPr>
        <w:pStyle w:val="a4"/>
        <w:jc w:val="center"/>
        <w:rPr>
          <w:rFonts w:ascii="仿宋" w:eastAsia="仿宋" w:hAnsi="仿宋" w:cs="宋体" w:hint="eastAsia"/>
          <w:sz w:val="32"/>
          <w:szCs w:val="32"/>
        </w:rPr>
      </w:pPr>
    </w:p>
    <w:p w:rsidR="00882612" w:rsidRPr="00837319" w:rsidRDefault="00882612" w:rsidP="00882612">
      <w:pPr>
        <w:pStyle w:val="a4"/>
        <w:jc w:val="center"/>
        <w:rPr>
          <w:rFonts w:ascii="仿宋" w:eastAsia="仿宋" w:hAnsi="仿宋" w:cs="宋体"/>
          <w:sz w:val="32"/>
          <w:szCs w:val="32"/>
        </w:rPr>
      </w:pPr>
      <w:r w:rsidRPr="00837319">
        <w:rPr>
          <w:rFonts w:ascii="仿宋" w:eastAsia="仿宋" w:hAnsi="仿宋" w:cs="宋体" w:hint="eastAsia"/>
          <w:sz w:val="32"/>
          <w:szCs w:val="32"/>
        </w:rPr>
        <w:t>（</w:t>
      </w:r>
      <w:r w:rsidRPr="00837319">
        <w:rPr>
          <w:rFonts w:ascii="仿宋" w:eastAsia="仿宋" w:hAnsi="仿宋" w:cs="宋体"/>
          <w:sz w:val="32"/>
          <w:szCs w:val="32"/>
        </w:rPr>
        <w:t>2008年9月26日</w:t>
      </w:r>
      <w:r w:rsidRPr="00837319">
        <w:rPr>
          <w:rFonts w:ascii="仿宋" w:eastAsia="仿宋" w:hAnsi="仿宋" w:cs="宋体" w:hint="eastAsia"/>
          <w:sz w:val="32"/>
          <w:szCs w:val="32"/>
        </w:rPr>
        <w:t>广西壮族自治区律师协会第七届理事会</w:t>
      </w:r>
    </w:p>
    <w:p w:rsidR="00882612" w:rsidRPr="00837319" w:rsidRDefault="00882612" w:rsidP="00882612">
      <w:pPr>
        <w:pStyle w:val="a4"/>
        <w:jc w:val="center"/>
        <w:rPr>
          <w:rFonts w:ascii="仿宋" w:eastAsia="仿宋" w:hAnsi="仿宋" w:cs="宋体"/>
          <w:sz w:val="32"/>
          <w:szCs w:val="32"/>
        </w:rPr>
      </w:pPr>
      <w:r w:rsidRPr="00837319">
        <w:rPr>
          <w:rFonts w:ascii="仿宋" w:eastAsia="仿宋" w:hAnsi="仿宋" w:cs="宋体" w:hint="eastAsia"/>
          <w:sz w:val="32"/>
          <w:szCs w:val="32"/>
        </w:rPr>
        <w:t>第二次会议审议通过，</w:t>
      </w:r>
      <w:r w:rsidRPr="00837319">
        <w:rPr>
          <w:rFonts w:ascii="仿宋" w:eastAsia="仿宋" w:hAnsi="仿宋" w:cs="宋体"/>
          <w:sz w:val="32"/>
          <w:szCs w:val="32"/>
        </w:rPr>
        <w:t>2017年</w:t>
      </w:r>
      <w:r w:rsidRPr="00837319">
        <w:rPr>
          <w:rFonts w:ascii="仿宋" w:eastAsia="仿宋" w:hAnsi="仿宋" w:cs="宋体" w:hint="eastAsia"/>
          <w:sz w:val="32"/>
          <w:szCs w:val="32"/>
        </w:rPr>
        <w:t>2</w:t>
      </w:r>
      <w:r w:rsidRPr="00837319">
        <w:rPr>
          <w:rFonts w:ascii="仿宋" w:eastAsia="仿宋" w:hAnsi="仿宋" w:cs="宋体"/>
          <w:sz w:val="32"/>
          <w:szCs w:val="32"/>
        </w:rPr>
        <w:t>月</w:t>
      </w:r>
      <w:r w:rsidRPr="00837319">
        <w:rPr>
          <w:rFonts w:ascii="仿宋" w:eastAsia="仿宋" w:hAnsi="仿宋" w:cs="宋体" w:hint="eastAsia"/>
          <w:sz w:val="32"/>
          <w:szCs w:val="32"/>
        </w:rPr>
        <w:t>10日广西壮族自治区</w:t>
      </w:r>
    </w:p>
    <w:p w:rsidR="00882612" w:rsidRPr="00837319" w:rsidRDefault="00882612" w:rsidP="00882612">
      <w:pPr>
        <w:pStyle w:val="a4"/>
        <w:jc w:val="center"/>
        <w:rPr>
          <w:rFonts w:ascii="仿宋" w:eastAsia="仿宋" w:hAnsi="仿宋" w:cs="宋体"/>
          <w:sz w:val="32"/>
          <w:szCs w:val="32"/>
        </w:rPr>
      </w:pPr>
      <w:r w:rsidRPr="00837319">
        <w:rPr>
          <w:rFonts w:ascii="仿宋" w:eastAsia="仿宋" w:hAnsi="仿宋" w:cs="宋体" w:hint="eastAsia"/>
          <w:sz w:val="32"/>
          <w:szCs w:val="32"/>
        </w:rPr>
        <w:t>律师协会第九届理事会第1次通讯表决审议修订）</w:t>
      </w:r>
    </w:p>
    <w:p w:rsidR="00882612" w:rsidRPr="00837319" w:rsidRDefault="00882612" w:rsidP="00882612">
      <w:pPr>
        <w:pStyle w:val="a4"/>
        <w:jc w:val="center"/>
        <w:rPr>
          <w:rFonts w:ascii="黑体" w:eastAsia="黑体" w:hAnsi="黑体" w:cs="宋体"/>
        </w:rPr>
      </w:pPr>
    </w:p>
    <w:p w:rsidR="00882612" w:rsidRPr="00837319" w:rsidRDefault="00882612" w:rsidP="00882612">
      <w:pPr>
        <w:pStyle w:val="a4"/>
        <w:spacing w:line="600" w:lineRule="exact"/>
        <w:jc w:val="center"/>
        <w:rPr>
          <w:rFonts w:ascii="黑体" w:eastAsia="黑体" w:hAnsi="黑体" w:cs="宋体"/>
          <w:sz w:val="32"/>
          <w:szCs w:val="32"/>
        </w:rPr>
      </w:pPr>
      <w:r w:rsidRPr="00837319">
        <w:rPr>
          <w:rFonts w:ascii="黑体" w:eastAsia="黑体" w:hAnsi="黑体" w:cs="宋体" w:hint="eastAsia"/>
          <w:sz w:val="32"/>
          <w:szCs w:val="32"/>
        </w:rPr>
        <w:t>第一章　总　　则</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第一条</w:t>
      </w:r>
      <w:r w:rsidRPr="00837319">
        <w:rPr>
          <w:rFonts w:ascii="仿宋_GB2312" w:eastAsia="仿宋_GB2312" w:hAnsi="宋体" w:cs="宋体" w:hint="eastAsia"/>
          <w:sz w:val="32"/>
          <w:szCs w:val="32"/>
        </w:rPr>
        <w:t xml:space="preserve">　</w:t>
      </w:r>
      <w:r w:rsidRPr="00837319">
        <w:rPr>
          <w:rFonts w:ascii="仿宋" w:eastAsia="仿宋" w:hAnsi="仿宋" w:cs="宋体" w:hint="eastAsia"/>
          <w:sz w:val="32"/>
          <w:szCs w:val="32"/>
        </w:rPr>
        <w:t>为规范广西壮族自治区律师协会（以下简称广西律师协会）专业委员会的工作，进一步发挥律师在行业管理及各专业领域的作用，促进广西律师事业的发展，根据《中华全国律师协会章程》和《广西壮族自治区律师协会章程》，制定本规则。</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第二条</w:t>
      </w:r>
      <w:r w:rsidRPr="00837319">
        <w:rPr>
          <w:rFonts w:ascii="仿宋" w:eastAsia="仿宋" w:hAnsi="仿宋" w:cs="宋体" w:hint="eastAsia"/>
          <w:sz w:val="32"/>
          <w:szCs w:val="32"/>
        </w:rPr>
        <w:t xml:space="preserve">　专业委员会是</w:t>
      </w:r>
      <w:r w:rsidRPr="00837319">
        <w:rPr>
          <w:rFonts w:ascii="仿宋" w:eastAsia="仿宋" w:hAnsi="仿宋" w:hint="eastAsia"/>
          <w:sz w:val="32"/>
          <w:szCs w:val="32"/>
        </w:rPr>
        <w:t>在</w:t>
      </w:r>
      <w:r w:rsidRPr="00837319">
        <w:rPr>
          <w:rFonts w:ascii="仿宋" w:eastAsia="仿宋" w:hAnsi="仿宋" w:cs="宋体" w:hint="eastAsia"/>
          <w:sz w:val="32"/>
          <w:szCs w:val="32"/>
        </w:rPr>
        <w:t>广西律师协会理事会（以下简称理事会）</w:t>
      </w:r>
      <w:r w:rsidRPr="00837319">
        <w:rPr>
          <w:rFonts w:ascii="仿宋" w:eastAsia="仿宋" w:hAnsi="仿宋" w:hint="eastAsia"/>
          <w:sz w:val="32"/>
          <w:szCs w:val="32"/>
        </w:rPr>
        <w:t>领导下，</w:t>
      </w:r>
      <w:r w:rsidRPr="00837319">
        <w:rPr>
          <w:rFonts w:ascii="仿宋" w:eastAsia="仿宋" w:hAnsi="仿宋" w:cs="宋体" w:hint="eastAsia"/>
          <w:sz w:val="32"/>
          <w:szCs w:val="32"/>
        </w:rPr>
        <w:t>负责开展律师业务理论研究及业务经验交流、拟定律师业务规范、对从事不同法律业务的律师进行指导的专业机构，旨在提高律师业务素质、拓展业务领域、提高业务水平，促进广西律师专业化分工，实现广西律师行业整体优化。</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第三条</w:t>
      </w:r>
      <w:r w:rsidRPr="00837319">
        <w:rPr>
          <w:rFonts w:ascii="仿宋" w:eastAsia="仿宋" w:hAnsi="仿宋" w:cs="宋体" w:hint="eastAsia"/>
          <w:sz w:val="32"/>
          <w:szCs w:val="32"/>
        </w:rPr>
        <w:t xml:space="preserve">　专业委员会的设置由理事会决定。理事会可以根据律师行业发展的需要及律师业务发展的需要设立若干专业委员会，并且可以根据实际需要对各专业委员会的设置进行调整。</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第四条</w:t>
      </w:r>
      <w:r w:rsidRPr="00837319">
        <w:rPr>
          <w:rFonts w:ascii="仿宋" w:eastAsia="仿宋" w:hAnsi="仿宋" w:cs="宋体" w:hint="eastAsia"/>
          <w:sz w:val="32"/>
          <w:szCs w:val="32"/>
        </w:rPr>
        <w:t xml:space="preserve">　专业委员会的主要职责：</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lastRenderedPageBreak/>
        <w:t>（一）开展业务理论研讨工作，组织经验交流活动；</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（二）进行工作调研指导和业务预测展望、拓展律师业务范围；</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（三）从相关专业角度，就国家立法、司法、行政活动及社会事务提出意见和建议；</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（四）制定律师从事相关业务的操作指引、行为准则和业务规范；</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（五）协调律师业务活动，建立与律师业务活动相关的社会支持网络，支持律师依法履行职责；</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（六）进行信息收集、整理、传播等活动，建立行业信息资源共享机制；</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（七）发挥专业委员会的人才优势和委员的骨干作用，加强律师业务培训，提高律师专业素质；</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（八）在广西律师协会的指导下，开展律师对外交流活动；</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（九）与市级律师协会相关专业委员会建立工作联系，推动市级律师协会专业委员会工作；</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（十）广西律师协会章程及其他规章制度规定的职责、理事会委托的其他职责。</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汉仪中黑简" w:hint="eastAsia"/>
          <w:kern w:val="0"/>
          <w:sz w:val="32"/>
          <w:szCs w:val="32"/>
        </w:rPr>
        <w:t>第五条</w:t>
      </w:r>
      <w:r w:rsidRPr="00837319">
        <w:rPr>
          <w:rFonts w:ascii="仿宋" w:eastAsia="仿宋" w:hAnsi="仿宋" w:cs="汉仪书宋一简"/>
          <w:kern w:val="0"/>
          <w:sz w:val="32"/>
          <w:szCs w:val="32"/>
        </w:rPr>
        <w:t xml:space="preserve">  </w:t>
      </w:r>
      <w:r w:rsidRPr="00837319">
        <w:rPr>
          <w:rFonts w:ascii="仿宋" w:eastAsia="仿宋" w:hAnsi="仿宋" w:cs="汉仪书宋一简" w:hint="eastAsia"/>
          <w:kern w:val="0"/>
          <w:sz w:val="32"/>
          <w:szCs w:val="32"/>
        </w:rPr>
        <w:t>广西律师协会秘书处负责专业委员会的日常联络与协调工作。</w:t>
      </w:r>
    </w:p>
    <w:p w:rsidR="00882612" w:rsidRPr="00837319" w:rsidRDefault="00882612" w:rsidP="00882612">
      <w:pPr>
        <w:pStyle w:val="a4"/>
        <w:spacing w:line="600" w:lineRule="exact"/>
        <w:ind w:firstLineChars="200" w:firstLine="640"/>
        <w:jc w:val="center"/>
        <w:rPr>
          <w:rFonts w:ascii="黑体" w:eastAsia="黑体" w:hAnsi="黑体" w:cs="宋体"/>
          <w:sz w:val="32"/>
          <w:szCs w:val="32"/>
        </w:rPr>
      </w:pPr>
      <w:r w:rsidRPr="00837319">
        <w:rPr>
          <w:rFonts w:ascii="黑体" w:eastAsia="黑体" w:hAnsi="黑体" w:cs="宋体" w:hint="eastAsia"/>
          <w:sz w:val="32"/>
          <w:szCs w:val="32"/>
        </w:rPr>
        <w:t>第二章　组织机构</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第六条</w:t>
      </w:r>
      <w:r w:rsidRPr="00837319">
        <w:rPr>
          <w:rFonts w:ascii="仿宋" w:eastAsia="仿宋" w:hAnsi="仿宋" w:cs="宋体" w:hint="eastAsia"/>
          <w:sz w:val="32"/>
          <w:szCs w:val="32"/>
        </w:rPr>
        <w:t xml:space="preserve">　各专业委员会设主任委员</w:t>
      </w:r>
      <w:r w:rsidRPr="00837319">
        <w:rPr>
          <w:rFonts w:ascii="仿宋" w:eastAsia="仿宋" w:hAnsi="仿宋" w:cs="宋体"/>
          <w:sz w:val="32"/>
          <w:szCs w:val="32"/>
        </w:rPr>
        <w:t>1人，副主任委员2-</w:t>
      </w:r>
      <w:r w:rsidRPr="00837319">
        <w:rPr>
          <w:rFonts w:ascii="仿宋" w:eastAsia="仿宋" w:hAnsi="仿宋" w:cs="宋体"/>
          <w:sz w:val="32"/>
          <w:szCs w:val="32"/>
        </w:rPr>
        <w:lastRenderedPageBreak/>
        <w:t>5人，委员若干人，</w:t>
      </w:r>
      <w:r w:rsidRPr="00837319">
        <w:rPr>
          <w:rFonts w:ascii="仿宋" w:eastAsia="仿宋" w:hAnsi="仿宋" w:hint="eastAsia"/>
          <w:sz w:val="32"/>
          <w:szCs w:val="32"/>
        </w:rPr>
        <w:t>根据需要可以设秘书长</w:t>
      </w:r>
      <w:r w:rsidRPr="00837319">
        <w:rPr>
          <w:rFonts w:ascii="仿宋" w:eastAsia="仿宋" w:hAnsi="仿宋"/>
          <w:sz w:val="32"/>
          <w:szCs w:val="32"/>
        </w:rPr>
        <w:t>1人</w:t>
      </w:r>
      <w:r w:rsidRPr="00837319">
        <w:rPr>
          <w:rFonts w:ascii="仿宋" w:eastAsia="仿宋" w:hAnsi="仿宋" w:cs="宋体" w:hint="eastAsia"/>
          <w:sz w:val="32"/>
          <w:szCs w:val="32"/>
        </w:rPr>
        <w:t>。</w:t>
      </w:r>
    </w:p>
    <w:p w:rsidR="00882612" w:rsidRPr="00837319" w:rsidRDefault="00882612" w:rsidP="00882612">
      <w:pPr>
        <w:pStyle w:val="a4"/>
        <w:spacing w:line="600" w:lineRule="exact"/>
        <w:ind w:firstLineChars="200" w:firstLine="640"/>
        <w:rPr>
          <w:rFonts w:ascii="仿宋" w:eastAsia="仿宋" w:hAnsi="仿宋"/>
          <w:sz w:val="32"/>
          <w:szCs w:val="32"/>
        </w:rPr>
      </w:pPr>
      <w:r w:rsidRPr="00837319">
        <w:rPr>
          <w:rFonts w:ascii="黑体" w:eastAsia="黑体" w:hAnsi="黑体"/>
          <w:sz w:val="32"/>
          <w:szCs w:val="32"/>
        </w:rPr>
        <w:t>第</w:t>
      </w:r>
      <w:r w:rsidRPr="00837319">
        <w:rPr>
          <w:rFonts w:ascii="黑体" w:eastAsia="黑体" w:hAnsi="黑体" w:hint="eastAsia"/>
          <w:sz w:val="32"/>
          <w:szCs w:val="32"/>
        </w:rPr>
        <w:t>七</w:t>
      </w:r>
      <w:r w:rsidRPr="00837319">
        <w:rPr>
          <w:rFonts w:ascii="黑体" w:eastAsia="黑体" w:hAnsi="黑体"/>
          <w:sz w:val="32"/>
          <w:szCs w:val="32"/>
        </w:rPr>
        <w:t>条</w:t>
      </w:r>
      <w:r w:rsidRPr="00837319">
        <w:rPr>
          <w:rFonts w:ascii="Calibri" w:eastAsia="仿宋" w:hAnsi="Calibri" w:cs="Calibri"/>
          <w:sz w:val="32"/>
          <w:szCs w:val="32"/>
        </w:rPr>
        <w:t> </w:t>
      </w:r>
      <w:r w:rsidRPr="00837319">
        <w:rPr>
          <w:rFonts w:ascii="仿宋" w:eastAsia="仿宋" w:hAnsi="仿宋"/>
          <w:sz w:val="32"/>
          <w:szCs w:val="32"/>
        </w:rPr>
        <w:t xml:space="preserve"> 专</w:t>
      </w:r>
      <w:r w:rsidRPr="00837319">
        <w:rPr>
          <w:rFonts w:ascii="仿宋" w:eastAsia="仿宋" w:hAnsi="仿宋" w:hint="eastAsia"/>
          <w:sz w:val="32"/>
          <w:szCs w:val="32"/>
        </w:rPr>
        <w:t>业</w:t>
      </w:r>
      <w:r w:rsidRPr="00837319">
        <w:rPr>
          <w:rFonts w:ascii="仿宋" w:eastAsia="仿宋" w:hAnsi="仿宋"/>
          <w:sz w:val="32"/>
          <w:szCs w:val="32"/>
        </w:rPr>
        <w:t>委员会</w:t>
      </w:r>
      <w:r w:rsidRPr="00837319">
        <w:rPr>
          <w:rFonts w:ascii="仿宋" w:eastAsia="仿宋" w:hAnsi="仿宋" w:hint="eastAsia"/>
          <w:sz w:val="32"/>
          <w:szCs w:val="32"/>
        </w:rPr>
        <w:t>组成人员（含主任、副主任和委员，下同）</w:t>
      </w:r>
      <w:r w:rsidRPr="00837319">
        <w:rPr>
          <w:rFonts w:ascii="仿宋" w:eastAsia="仿宋" w:hAnsi="仿宋"/>
          <w:sz w:val="32"/>
          <w:szCs w:val="32"/>
        </w:rPr>
        <w:t>由</w:t>
      </w:r>
      <w:r w:rsidRPr="00837319">
        <w:rPr>
          <w:rFonts w:ascii="仿宋" w:eastAsia="仿宋" w:hAnsi="仿宋" w:hint="eastAsia"/>
          <w:sz w:val="32"/>
          <w:szCs w:val="32"/>
        </w:rPr>
        <w:t>执业律师</w:t>
      </w:r>
      <w:r w:rsidRPr="00837319">
        <w:rPr>
          <w:rFonts w:ascii="仿宋" w:eastAsia="仿宋" w:hAnsi="仿宋"/>
          <w:sz w:val="32"/>
          <w:szCs w:val="32"/>
        </w:rPr>
        <w:t>(</w:t>
      </w:r>
      <w:r w:rsidRPr="00837319">
        <w:rPr>
          <w:rFonts w:ascii="仿宋" w:eastAsia="仿宋" w:hAnsi="仿宋" w:hint="eastAsia"/>
          <w:sz w:val="32"/>
          <w:szCs w:val="32"/>
        </w:rPr>
        <w:t>含专职、兼职、法律援助、公职、公司律师，下同</w:t>
      </w:r>
      <w:r w:rsidRPr="00837319">
        <w:rPr>
          <w:rFonts w:ascii="仿宋" w:eastAsia="仿宋" w:hAnsi="仿宋"/>
          <w:sz w:val="32"/>
          <w:szCs w:val="32"/>
        </w:rPr>
        <w:t>)</w:t>
      </w:r>
      <w:r w:rsidRPr="00837319">
        <w:rPr>
          <w:rFonts w:ascii="仿宋" w:eastAsia="仿宋" w:hAnsi="仿宋" w:hint="eastAsia"/>
          <w:sz w:val="32"/>
          <w:szCs w:val="32"/>
        </w:rPr>
        <w:t>担任。</w:t>
      </w:r>
      <w:r w:rsidRPr="00837319">
        <w:rPr>
          <w:rFonts w:ascii="仿宋" w:eastAsia="仿宋" w:hAnsi="仿宋"/>
          <w:sz w:val="32"/>
          <w:szCs w:val="32"/>
        </w:rPr>
        <w:t>原则上每个专</w:t>
      </w:r>
      <w:r w:rsidRPr="00837319">
        <w:rPr>
          <w:rFonts w:ascii="仿宋" w:eastAsia="仿宋" w:hAnsi="仿宋" w:hint="eastAsia"/>
          <w:sz w:val="32"/>
          <w:szCs w:val="32"/>
        </w:rPr>
        <w:t>业</w:t>
      </w:r>
      <w:r w:rsidRPr="00837319">
        <w:rPr>
          <w:rFonts w:ascii="仿宋" w:eastAsia="仿宋" w:hAnsi="仿宋"/>
          <w:sz w:val="32"/>
          <w:szCs w:val="32"/>
        </w:rPr>
        <w:t>委员会</w:t>
      </w:r>
      <w:r w:rsidRPr="00837319">
        <w:rPr>
          <w:rFonts w:ascii="仿宋" w:eastAsia="仿宋" w:hAnsi="仿宋" w:hint="eastAsia"/>
          <w:sz w:val="32"/>
          <w:szCs w:val="32"/>
        </w:rPr>
        <w:t>人数</w:t>
      </w:r>
      <w:r w:rsidRPr="00837319">
        <w:rPr>
          <w:rFonts w:ascii="仿宋" w:eastAsia="仿宋" w:hAnsi="仿宋"/>
          <w:sz w:val="32"/>
          <w:szCs w:val="32"/>
        </w:rPr>
        <w:t>不少于10人，不超过40人。业务范围较宽的专业委员会，委员确需超过40人的，由</w:t>
      </w:r>
      <w:r w:rsidRPr="00837319">
        <w:rPr>
          <w:rFonts w:ascii="仿宋" w:eastAsia="仿宋" w:hAnsi="仿宋" w:hint="eastAsia"/>
          <w:sz w:val="32"/>
          <w:szCs w:val="32"/>
        </w:rPr>
        <w:t>会长办公会</w:t>
      </w:r>
      <w:r w:rsidRPr="00837319">
        <w:rPr>
          <w:rFonts w:ascii="仿宋" w:eastAsia="仿宋" w:hAnsi="仿宋"/>
          <w:sz w:val="32"/>
          <w:szCs w:val="32"/>
        </w:rPr>
        <w:t>决定。</w:t>
      </w:r>
    </w:p>
    <w:p w:rsidR="00882612" w:rsidRPr="00837319" w:rsidRDefault="00882612" w:rsidP="00882612">
      <w:pPr>
        <w:pStyle w:val="a4"/>
        <w:spacing w:line="600" w:lineRule="exact"/>
        <w:ind w:firstLineChars="200" w:firstLine="640"/>
        <w:rPr>
          <w:rFonts w:ascii="仿宋" w:eastAsia="仿宋" w:hAnsi="仿宋"/>
          <w:sz w:val="32"/>
          <w:szCs w:val="32"/>
        </w:rPr>
      </w:pPr>
      <w:r w:rsidRPr="00837319">
        <w:rPr>
          <w:rFonts w:ascii="黑体" w:eastAsia="黑体" w:hAnsi="黑体"/>
          <w:sz w:val="32"/>
          <w:szCs w:val="32"/>
        </w:rPr>
        <w:t>第</w:t>
      </w:r>
      <w:r w:rsidRPr="00837319">
        <w:rPr>
          <w:rFonts w:ascii="黑体" w:eastAsia="黑体" w:hAnsi="黑体" w:hint="eastAsia"/>
          <w:sz w:val="32"/>
          <w:szCs w:val="32"/>
        </w:rPr>
        <w:t>八</w:t>
      </w:r>
      <w:r w:rsidRPr="00837319">
        <w:rPr>
          <w:rFonts w:ascii="黑体" w:eastAsia="黑体" w:hAnsi="黑体"/>
          <w:sz w:val="32"/>
          <w:szCs w:val="32"/>
        </w:rPr>
        <w:t>条</w:t>
      </w:r>
      <w:r w:rsidRPr="00837319">
        <w:rPr>
          <w:rFonts w:ascii="Calibri" w:eastAsia="仿宋" w:hAnsi="Calibri" w:cs="Calibri"/>
          <w:sz w:val="32"/>
          <w:szCs w:val="32"/>
        </w:rPr>
        <w:t> </w:t>
      </w:r>
      <w:r w:rsidRPr="00837319">
        <w:rPr>
          <w:rFonts w:ascii="仿宋" w:eastAsia="仿宋" w:hAnsi="仿宋"/>
          <w:sz w:val="32"/>
          <w:szCs w:val="32"/>
        </w:rPr>
        <w:t xml:space="preserve">  专业委员会可以设若干专业组, 组织开展专项业务研究。</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第九条</w:t>
      </w:r>
      <w:r w:rsidRPr="00837319">
        <w:rPr>
          <w:rFonts w:ascii="仿宋" w:eastAsia="仿宋" w:hAnsi="仿宋" w:cs="宋体" w:hint="eastAsia"/>
          <w:sz w:val="32"/>
          <w:szCs w:val="32"/>
        </w:rPr>
        <w:t xml:space="preserve">　专业委员会可以根据工作需要，向会长办公会提出聘请专家、学者和有关领导担任本委员会顾问的建议，由会长办公会审议决定。</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第十条</w:t>
      </w:r>
      <w:r w:rsidRPr="00837319">
        <w:rPr>
          <w:rFonts w:ascii="仿宋" w:eastAsia="仿宋" w:hAnsi="仿宋" w:cs="宋体" w:hint="eastAsia"/>
          <w:sz w:val="32"/>
          <w:szCs w:val="32"/>
        </w:rPr>
        <w:t xml:space="preserve">　广西律师协会建立专业委员会主任联席会议制度，于每年第一季度召开。主任联席会议由广西律师协会全体理事、各委员会主任以及广西律师协会副秘书长、秘书处各部门负责人组成。</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主任联席会议的主要任务是：全面总结各委员会上一年度工作，研究解决工作中的问题，部署本年度工作，开展委员会的评优评先。</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第十一条</w:t>
      </w:r>
      <w:r w:rsidRPr="00837319">
        <w:rPr>
          <w:rFonts w:ascii="仿宋" w:eastAsia="仿宋" w:hAnsi="仿宋" w:cs="宋体" w:hint="eastAsia"/>
          <w:sz w:val="32"/>
          <w:szCs w:val="32"/>
        </w:rPr>
        <w:t xml:space="preserve">　专业委员会实行主任会议制度。主任会议由委员会的分管会长、主任、副主任、秘书长及协会秘书处业务部门负责人组成，作为所属委员会执行、指导机构。主任会议的职责：</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（一）向会长办公会提出本委员会委员的增补、取消；</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lastRenderedPageBreak/>
        <w:t>（二）制定本委员会年度工作计划、工作总结；</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（三）制定适合本委员会的有关工作规则、制度；</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（四）组织开展本委员会活动；</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（五）决定本委员会的其它事宜。</w:t>
      </w:r>
    </w:p>
    <w:p w:rsidR="00882612" w:rsidRPr="00837319" w:rsidRDefault="00882612" w:rsidP="00882612">
      <w:pPr>
        <w:pStyle w:val="a4"/>
        <w:spacing w:line="600" w:lineRule="exact"/>
        <w:ind w:firstLineChars="250" w:firstLine="800"/>
        <w:rPr>
          <w:rFonts w:ascii="仿宋" w:eastAsia="仿宋" w:hAnsi="仿宋" w:cs="宋体"/>
          <w:sz w:val="32"/>
          <w:szCs w:val="32"/>
        </w:rPr>
      </w:pPr>
      <w:r w:rsidRPr="00837319">
        <w:rPr>
          <w:rFonts w:ascii="仿宋" w:eastAsia="仿宋" w:hAnsi="仿宋" w:cs="宋体" w:hint="eastAsia"/>
          <w:sz w:val="32"/>
          <w:szCs w:val="32"/>
        </w:rPr>
        <w:t>主任会议成员享有平等表决权，实行一人一票制。</w:t>
      </w:r>
    </w:p>
    <w:p w:rsidR="00882612" w:rsidRPr="00837319" w:rsidRDefault="00882612" w:rsidP="00882612">
      <w:pPr>
        <w:pStyle w:val="a4"/>
        <w:spacing w:line="600" w:lineRule="exact"/>
        <w:jc w:val="center"/>
        <w:rPr>
          <w:rFonts w:ascii="黑体" w:eastAsia="黑体" w:hAnsi="黑体" w:cs="宋体"/>
          <w:sz w:val="32"/>
          <w:szCs w:val="32"/>
        </w:rPr>
      </w:pPr>
      <w:r w:rsidRPr="00837319">
        <w:rPr>
          <w:rFonts w:ascii="黑体" w:eastAsia="黑体" w:hAnsi="黑体" w:cs="宋体" w:hint="eastAsia"/>
          <w:sz w:val="32"/>
          <w:szCs w:val="32"/>
        </w:rPr>
        <w:t>第三章</w:t>
      </w:r>
      <w:r w:rsidRPr="00837319">
        <w:rPr>
          <w:rFonts w:ascii="黑体" w:eastAsia="黑体" w:hAnsi="黑体" w:cs="宋体"/>
          <w:sz w:val="32"/>
          <w:szCs w:val="32"/>
        </w:rPr>
        <w:t xml:space="preserve">  </w:t>
      </w:r>
      <w:r w:rsidRPr="00837319">
        <w:rPr>
          <w:rFonts w:ascii="黑体" w:eastAsia="黑体" w:hAnsi="黑体" w:cs="宋体" w:hint="eastAsia"/>
          <w:sz w:val="32"/>
          <w:szCs w:val="32"/>
        </w:rPr>
        <w:t>专业委员会主任、副主任、委员</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第十二条</w:t>
      </w:r>
      <w:r w:rsidRPr="00837319">
        <w:rPr>
          <w:rFonts w:ascii="仿宋" w:eastAsia="仿宋" w:hAnsi="仿宋" w:cs="宋体" w:hint="eastAsia"/>
          <w:sz w:val="32"/>
          <w:szCs w:val="32"/>
        </w:rPr>
        <w:t xml:space="preserve">　担任专业委员会委员应符合以下条件：</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（一）执业三年以上；</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（二）</w:t>
      </w:r>
      <w:r w:rsidRPr="00837319">
        <w:rPr>
          <w:rFonts w:ascii="仿宋" w:eastAsia="仿宋" w:hAnsi="仿宋" w:hint="eastAsia"/>
          <w:sz w:val="32"/>
          <w:szCs w:val="32"/>
        </w:rPr>
        <w:t>具有良好职业道德，</w:t>
      </w:r>
      <w:r w:rsidRPr="00837319">
        <w:rPr>
          <w:rFonts w:ascii="仿宋" w:eastAsia="仿宋" w:hAnsi="仿宋" w:cs="宋体" w:hint="eastAsia"/>
          <w:sz w:val="32"/>
          <w:szCs w:val="32"/>
        </w:rPr>
        <w:t>近三年未受过行政处罚或行业处分；</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（三）有较扎实的理论功底、办理过相关专业领域内具有一定影响的案件或在学术刊物上发表过相关专业领域的文章。</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专业委员会的主任、副主任除具备以上条件外，需为执业五年以上、</w:t>
      </w:r>
      <w:r w:rsidRPr="00837319">
        <w:rPr>
          <w:rFonts w:ascii="仿宋" w:eastAsia="仿宋" w:hAnsi="仿宋"/>
          <w:sz w:val="32"/>
          <w:szCs w:val="32"/>
        </w:rPr>
        <w:t>在本业务领域有较大影响力</w:t>
      </w:r>
      <w:r w:rsidRPr="00837319">
        <w:rPr>
          <w:rFonts w:ascii="仿宋" w:eastAsia="仿宋" w:hAnsi="仿宋" w:cs="宋体" w:hint="eastAsia"/>
          <w:sz w:val="32"/>
          <w:szCs w:val="32"/>
        </w:rPr>
        <w:t>的执业律师。</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第十三条</w:t>
      </w:r>
      <w:r w:rsidRPr="00837319">
        <w:rPr>
          <w:rFonts w:ascii="仿宋" w:eastAsia="仿宋" w:hAnsi="仿宋" w:cs="宋体" w:hint="eastAsia"/>
          <w:sz w:val="32"/>
          <w:szCs w:val="32"/>
        </w:rPr>
        <w:t xml:space="preserve">　各专业委员会的组成人员采取自荐和推荐相结合的方式产生，由协会秘书处统一组织进行。</w:t>
      </w:r>
    </w:p>
    <w:p w:rsidR="00882612" w:rsidRPr="00837319" w:rsidRDefault="00882612" w:rsidP="00882612">
      <w:pPr>
        <w:pStyle w:val="a4"/>
        <w:spacing w:line="600" w:lineRule="exact"/>
        <w:ind w:firstLineChars="200" w:firstLine="640"/>
        <w:rPr>
          <w:rFonts w:ascii="仿宋" w:eastAsia="仿宋" w:hAnsi="仿宋"/>
          <w:sz w:val="32"/>
          <w:szCs w:val="32"/>
        </w:rPr>
      </w:pPr>
      <w:r w:rsidRPr="00837319">
        <w:rPr>
          <w:rFonts w:ascii="仿宋" w:eastAsia="仿宋" w:hAnsi="仿宋" w:hint="eastAsia"/>
          <w:sz w:val="32"/>
          <w:szCs w:val="32"/>
        </w:rPr>
        <w:t>专业委员会主任、副主任建议名单由广西律师协会秘书处商协会分管会长，从各市律师协会（区直律师事务所）推荐名单中提出，提交会长办公会研究后由理事会审议确定。</w:t>
      </w:r>
    </w:p>
    <w:p w:rsidR="00882612" w:rsidRPr="00837319" w:rsidRDefault="00882612" w:rsidP="00882612">
      <w:pPr>
        <w:pStyle w:val="a4"/>
        <w:spacing w:line="600" w:lineRule="exact"/>
        <w:ind w:firstLineChars="200" w:firstLine="640"/>
        <w:rPr>
          <w:rFonts w:ascii="仿宋" w:eastAsia="仿宋" w:hAnsi="仿宋"/>
          <w:sz w:val="32"/>
          <w:szCs w:val="32"/>
        </w:rPr>
      </w:pPr>
      <w:r w:rsidRPr="00837319">
        <w:rPr>
          <w:rFonts w:ascii="仿宋" w:eastAsia="仿宋" w:hAnsi="仿宋" w:hint="eastAsia"/>
          <w:sz w:val="32"/>
          <w:szCs w:val="32"/>
        </w:rPr>
        <w:t>委员建议名单由广西律师协会秘书处商分管会长、专业委员会主任，从各市律师协会（区直律师事务所）推荐名单中提出，由会长办公会决定。</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hint="eastAsia"/>
          <w:sz w:val="32"/>
          <w:szCs w:val="32"/>
        </w:rPr>
        <w:lastRenderedPageBreak/>
        <w:t>市级律师协会专业委员会主任可以为广西律师协会相应专业委员会的当然委员。当然委员在任期内丧失职务资格的，其当然委员资格自动取消。</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kern w:val="0"/>
          <w:sz w:val="32"/>
          <w:szCs w:val="32"/>
        </w:rPr>
        <w:t>第十四条</w:t>
      </w:r>
      <w:r w:rsidRPr="00837319">
        <w:rPr>
          <w:rFonts w:ascii="仿宋" w:eastAsia="仿宋" w:hAnsi="仿宋" w:cs="宋体"/>
          <w:kern w:val="0"/>
          <w:sz w:val="32"/>
          <w:szCs w:val="32"/>
        </w:rPr>
        <w:t xml:space="preserve">  </w:t>
      </w:r>
      <w:r w:rsidRPr="00837319">
        <w:rPr>
          <w:rFonts w:ascii="仿宋" w:eastAsia="仿宋" w:hAnsi="仿宋" w:cs="宋体" w:hint="eastAsia"/>
          <w:sz w:val="32"/>
          <w:szCs w:val="32"/>
        </w:rPr>
        <w:t>原则上</w:t>
      </w:r>
      <w:r w:rsidRPr="00837319">
        <w:rPr>
          <w:rFonts w:ascii="仿宋" w:eastAsia="仿宋" w:hAnsi="仿宋" w:cs="宋体"/>
          <w:sz w:val="32"/>
          <w:szCs w:val="32"/>
        </w:rPr>
        <w:t>1名律师最多可以加入2个</w:t>
      </w:r>
      <w:r w:rsidRPr="00837319">
        <w:rPr>
          <w:rFonts w:ascii="仿宋" w:eastAsia="仿宋" w:hAnsi="仿宋" w:cs="宋体" w:hint="eastAsia"/>
          <w:sz w:val="32"/>
          <w:szCs w:val="32"/>
        </w:rPr>
        <w:t>委员会。</w:t>
      </w:r>
    </w:p>
    <w:p w:rsidR="00882612" w:rsidRPr="00837319" w:rsidRDefault="00882612" w:rsidP="00882612">
      <w:pPr>
        <w:pStyle w:val="a4"/>
        <w:spacing w:line="600" w:lineRule="exact"/>
        <w:ind w:firstLine="645"/>
        <w:rPr>
          <w:rFonts w:ascii="仿宋" w:eastAsia="仿宋" w:hAnsi="仿宋" w:cs="宋体"/>
          <w:kern w:val="0"/>
          <w:sz w:val="32"/>
          <w:szCs w:val="32"/>
        </w:rPr>
      </w:pPr>
      <w:r w:rsidRPr="00837319">
        <w:rPr>
          <w:rFonts w:ascii="仿宋" w:eastAsia="仿宋" w:hAnsi="仿宋" w:cs="宋体"/>
          <w:kern w:val="0"/>
          <w:sz w:val="32"/>
          <w:szCs w:val="32"/>
        </w:rPr>
        <w:t>同一律师事务所在同一专</w:t>
      </w:r>
      <w:r w:rsidRPr="00837319">
        <w:rPr>
          <w:rFonts w:ascii="仿宋" w:eastAsia="仿宋" w:hAnsi="仿宋" w:cs="宋体" w:hint="eastAsia"/>
          <w:kern w:val="0"/>
          <w:sz w:val="32"/>
          <w:szCs w:val="32"/>
        </w:rPr>
        <w:t>业</w:t>
      </w:r>
      <w:r w:rsidRPr="00837319">
        <w:rPr>
          <w:rFonts w:ascii="仿宋" w:eastAsia="仿宋" w:hAnsi="仿宋" w:cs="宋体"/>
          <w:kern w:val="0"/>
          <w:sz w:val="32"/>
          <w:szCs w:val="32"/>
        </w:rPr>
        <w:t>委员会</w:t>
      </w:r>
      <w:r w:rsidRPr="00837319">
        <w:rPr>
          <w:rFonts w:ascii="仿宋" w:eastAsia="仿宋" w:hAnsi="仿宋" w:cs="宋体" w:hint="eastAsia"/>
          <w:kern w:val="0"/>
          <w:sz w:val="32"/>
          <w:szCs w:val="32"/>
        </w:rPr>
        <w:t>的人数原则上不超过</w:t>
      </w:r>
      <w:r w:rsidRPr="00837319">
        <w:rPr>
          <w:rFonts w:ascii="仿宋" w:eastAsia="仿宋" w:hAnsi="仿宋" w:cs="宋体"/>
          <w:kern w:val="0"/>
          <w:sz w:val="32"/>
          <w:szCs w:val="32"/>
        </w:rPr>
        <w:t>2人，规模较大的律师事务所可适当增加名额，但最多不超过4人。</w:t>
      </w:r>
    </w:p>
    <w:p w:rsidR="00882612" w:rsidRPr="00837319" w:rsidRDefault="00882612" w:rsidP="00882612">
      <w:pPr>
        <w:pStyle w:val="a4"/>
        <w:spacing w:line="600" w:lineRule="exact"/>
        <w:ind w:firstLineChars="200" w:firstLine="640"/>
        <w:rPr>
          <w:rFonts w:ascii="仿宋" w:eastAsia="仿宋" w:hAnsi="仿宋" w:cs="宋体"/>
          <w:kern w:val="0"/>
          <w:sz w:val="32"/>
          <w:szCs w:val="32"/>
        </w:rPr>
      </w:pPr>
      <w:r w:rsidRPr="00837319">
        <w:rPr>
          <w:rFonts w:ascii="黑体" w:eastAsia="黑体" w:hAnsi="黑体" w:cs="宋体" w:hint="eastAsia"/>
          <w:sz w:val="32"/>
          <w:szCs w:val="32"/>
        </w:rPr>
        <w:t>第十五条</w:t>
      </w:r>
      <w:r w:rsidRPr="00837319">
        <w:rPr>
          <w:rFonts w:ascii="仿宋" w:eastAsia="仿宋" w:hAnsi="仿宋" w:cs="宋体" w:hint="eastAsia"/>
          <w:sz w:val="32"/>
          <w:szCs w:val="32"/>
        </w:rPr>
        <w:t xml:space="preserve">　各专业委员会组成人员的任期同理事会任期，可以连选连任，原则上委员会主任的任职不得超过两届。</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第十六条</w:t>
      </w:r>
      <w:r w:rsidRPr="00837319">
        <w:rPr>
          <w:rFonts w:ascii="仿宋" w:eastAsia="仿宋" w:hAnsi="仿宋" w:cs="宋体" w:hint="eastAsia"/>
          <w:sz w:val="32"/>
          <w:szCs w:val="32"/>
        </w:rPr>
        <w:t xml:space="preserve">　专业委员会主任的权利和义务：</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（一）召集、组织所属委员会主任会议及其他活动；负责所属委员会年度工作计划、工作总结；</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（二）执行理事会、会长办公会的决定，落实本专业委员会的工作任务；</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（三）执行所属委员会主任会议的决定，向委员布置工作；</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（四）组织委员开展本专业领域理论课题研究，形成理论研究成果；</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（五）经授权代表广西律师协会或以所属委员会名义对立法、司法、行政等工作提出建议或意见，参加相关社会活动；</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（六）向理事会汇报工作，向委员通报情况；</w:t>
      </w:r>
    </w:p>
    <w:p w:rsidR="00882612" w:rsidRPr="00837319" w:rsidRDefault="00882612" w:rsidP="00882612">
      <w:pPr>
        <w:pStyle w:val="a4"/>
        <w:spacing w:line="600" w:lineRule="exact"/>
        <w:ind w:firstLineChars="150" w:firstLine="480"/>
        <w:rPr>
          <w:rFonts w:ascii="仿宋" w:eastAsia="仿宋" w:hAnsi="仿宋"/>
          <w:sz w:val="32"/>
          <w:szCs w:val="32"/>
        </w:rPr>
      </w:pPr>
      <w:r w:rsidRPr="00837319">
        <w:rPr>
          <w:rFonts w:ascii="仿宋" w:eastAsia="仿宋" w:hAnsi="仿宋" w:hint="eastAsia"/>
          <w:sz w:val="32"/>
          <w:szCs w:val="32"/>
        </w:rPr>
        <w:t>（七）负责本委员会每年度的履职考核以及委员的考核、评优工作；</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hint="eastAsia"/>
          <w:sz w:val="32"/>
          <w:szCs w:val="32"/>
        </w:rPr>
        <w:lastRenderedPageBreak/>
        <w:t>（八）</w:t>
      </w:r>
      <w:r w:rsidRPr="00837319">
        <w:rPr>
          <w:rFonts w:ascii="仿宋" w:eastAsia="仿宋" w:hAnsi="仿宋" w:cs="宋体" w:hint="eastAsia"/>
          <w:sz w:val="32"/>
          <w:szCs w:val="32"/>
        </w:rPr>
        <w:t>完成理事会、会长办公会、秘书处交办的其它工作。</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第十七条</w:t>
      </w:r>
      <w:r w:rsidRPr="00837319">
        <w:rPr>
          <w:rFonts w:ascii="仿宋" w:eastAsia="仿宋" w:hAnsi="仿宋" w:cs="宋体" w:hint="eastAsia"/>
          <w:sz w:val="32"/>
          <w:szCs w:val="32"/>
        </w:rPr>
        <w:t xml:space="preserve">　委员会副主任根据委员会分工情况，负责协助主任工作。</w:t>
      </w:r>
    </w:p>
    <w:p w:rsidR="00882612" w:rsidRPr="00837319" w:rsidRDefault="00882612" w:rsidP="00882612">
      <w:pPr>
        <w:pStyle w:val="a4"/>
        <w:spacing w:line="600" w:lineRule="exact"/>
        <w:ind w:firstLineChars="250" w:firstLine="800"/>
        <w:rPr>
          <w:rFonts w:ascii="仿宋" w:eastAsia="仿宋" w:hAnsi="仿宋" w:cs="宋体"/>
          <w:sz w:val="32"/>
          <w:szCs w:val="32"/>
        </w:rPr>
      </w:pPr>
      <w:r w:rsidRPr="00837319">
        <w:rPr>
          <w:rFonts w:ascii="仿宋" w:eastAsia="仿宋" w:hAnsi="仿宋" w:cs="宋体" w:hint="eastAsia"/>
          <w:sz w:val="32"/>
          <w:szCs w:val="32"/>
        </w:rPr>
        <w:t>秘书长负责委员会日常工作，与副主任共同协助主任开展好委员会工作。</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第十八条</w:t>
      </w:r>
      <w:r w:rsidRPr="00837319">
        <w:rPr>
          <w:rFonts w:ascii="仿宋" w:eastAsia="仿宋" w:hAnsi="仿宋" w:cs="宋体" w:hint="eastAsia"/>
          <w:sz w:val="32"/>
          <w:szCs w:val="32"/>
        </w:rPr>
        <w:t xml:space="preserve">　委员会委员的权利和义务：</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（一）参加本专业委员会的各项活动；</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（二）对本专业委员会的工作设想及方案提出意见或建议；</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（三）忠实履行职责，完成本专业委员会交办的工作任务；</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（四）每年向所属委员会至少提交</w:t>
      </w:r>
      <w:r w:rsidRPr="00837319">
        <w:rPr>
          <w:rFonts w:ascii="仿宋" w:eastAsia="仿宋" w:hAnsi="仿宋" w:cs="宋体"/>
          <w:sz w:val="32"/>
          <w:szCs w:val="32"/>
        </w:rPr>
        <w:t>1篇本专业领域的论文或案例；</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（五）规范自身的言行，维护本委员会及律师协会的声誉，履行保密义务，不得利用其在委员会担任的职务或享有的职权谋求个人利益或进行不正当竞争。</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第十九条</w:t>
      </w:r>
      <w:r w:rsidRPr="00837319">
        <w:rPr>
          <w:rFonts w:ascii="仿宋" w:eastAsia="仿宋" w:hAnsi="仿宋" w:cs="宋体" w:hint="eastAsia"/>
          <w:sz w:val="32"/>
          <w:szCs w:val="32"/>
        </w:rPr>
        <w:t xml:space="preserve">　委员出现下列情形，其资格取消：</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（一）不再从事律师工作的；</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（二）无故不参加所属委员会活动两次以上的；</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（三）所属委员会开展全体委员活动累计三次请假的；</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（四）不完成所属委员会工作任务累计三次以上的；</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（五）有严重违背本规则行为的；</w:t>
      </w:r>
    </w:p>
    <w:p w:rsidR="00882612" w:rsidRPr="00837319" w:rsidRDefault="00882612" w:rsidP="00882612">
      <w:pPr>
        <w:pStyle w:val="a4"/>
        <w:spacing w:line="600" w:lineRule="exact"/>
        <w:ind w:firstLineChars="150" w:firstLine="480"/>
        <w:rPr>
          <w:rFonts w:ascii="仿宋" w:eastAsia="仿宋" w:hAnsi="仿宋" w:cs="宋体"/>
          <w:sz w:val="32"/>
          <w:szCs w:val="32"/>
        </w:rPr>
      </w:pPr>
      <w:r w:rsidRPr="00837319">
        <w:rPr>
          <w:rFonts w:ascii="仿宋" w:eastAsia="仿宋" w:hAnsi="仿宋" w:cs="宋体" w:hint="eastAsia"/>
          <w:sz w:val="32"/>
          <w:szCs w:val="32"/>
        </w:rPr>
        <w:t>（六）违反律师职业道德、执业纪律被所在地司法行政机关或律师协会给予行政处罚或行业处分的。</w:t>
      </w:r>
    </w:p>
    <w:p w:rsidR="00882612" w:rsidRPr="00837319" w:rsidRDefault="00882612" w:rsidP="00882612">
      <w:pPr>
        <w:pStyle w:val="a4"/>
        <w:spacing w:line="600" w:lineRule="exact"/>
        <w:ind w:firstLineChars="200" w:firstLine="640"/>
        <w:rPr>
          <w:rFonts w:ascii="仿宋" w:eastAsia="仿宋" w:hAnsi="仿宋"/>
          <w:sz w:val="32"/>
          <w:szCs w:val="32"/>
        </w:rPr>
      </w:pPr>
      <w:r w:rsidRPr="00837319">
        <w:rPr>
          <w:rFonts w:ascii="仿宋" w:eastAsia="仿宋" w:hAnsi="仿宋" w:cs="宋体" w:hint="eastAsia"/>
          <w:sz w:val="32"/>
          <w:szCs w:val="32"/>
        </w:rPr>
        <w:lastRenderedPageBreak/>
        <w:t>委员出现上述情形的，由该委员会主任会议向会长办公会提交有关证明材料或情况说明，由会长办公会决定取消该委员资格。</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委员会的主任、副主任出现上述情形的，由协会秘书处向会长办公会提交有关证明材料或情况说明，由会长办公会提议理事会取消其资格。</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第二十条</w:t>
      </w:r>
      <w:r w:rsidRPr="00837319">
        <w:rPr>
          <w:rFonts w:ascii="仿宋" w:eastAsia="仿宋" w:hAnsi="仿宋" w:cs="宋体" w:hint="eastAsia"/>
          <w:sz w:val="32"/>
          <w:szCs w:val="32"/>
        </w:rPr>
        <w:t xml:space="preserve">　各专业委员会的主任、副主任、委员本人可以向会长办公会提出书面辞职请求，委员由会长办公会批准，主任、副主任由会长办公会提交理事会审议批准。</w:t>
      </w:r>
    </w:p>
    <w:p w:rsidR="00882612" w:rsidRPr="00837319" w:rsidRDefault="00882612" w:rsidP="00882612">
      <w:pPr>
        <w:pStyle w:val="a4"/>
        <w:spacing w:line="600" w:lineRule="exact"/>
        <w:jc w:val="center"/>
        <w:rPr>
          <w:rFonts w:ascii="黑体" w:eastAsia="黑体" w:hAnsi="黑体" w:cs="宋体"/>
          <w:sz w:val="32"/>
          <w:szCs w:val="32"/>
        </w:rPr>
      </w:pPr>
      <w:r w:rsidRPr="00837319">
        <w:rPr>
          <w:rFonts w:ascii="黑体" w:eastAsia="黑体" w:hAnsi="黑体" w:cs="宋体" w:hint="eastAsia"/>
          <w:sz w:val="32"/>
          <w:szCs w:val="32"/>
        </w:rPr>
        <w:t>第四章　专业委员会活动</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第二十一条</w:t>
      </w:r>
      <w:r w:rsidRPr="00837319">
        <w:rPr>
          <w:rFonts w:ascii="仿宋" w:eastAsia="仿宋" w:hAnsi="仿宋" w:cs="宋体" w:hint="eastAsia"/>
          <w:sz w:val="32"/>
          <w:szCs w:val="32"/>
        </w:rPr>
        <w:t xml:space="preserve">　各专业委员会应按照本规则及《广西壮族自治区律师协会专业委员会设置方案》的规定，认真履行职责，积极开展活动。</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第二十二条</w:t>
      </w:r>
      <w:r w:rsidRPr="00837319">
        <w:rPr>
          <w:rFonts w:ascii="仿宋" w:eastAsia="仿宋" w:hAnsi="仿宋" w:cs="宋体" w:hint="eastAsia"/>
          <w:sz w:val="32"/>
          <w:szCs w:val="32"/>
        </w:rPr>
        <w:t xml:space="preserve">　各专业委员会每年至少应举办一次全体委员参与的业务活动，</w:t>
      </w:r>
      <w:r w:rsidRPr="00837319">
        <w:rPr>
          <w:rFonts w:ascii="仿宋" w:eastAsia="仿宋" w:hAnsi="仿宋"/>
          <w:sz w:val="32"/>
          <w:szCs w:val="32"/>
        </w:rPr>
        <w:t>专业委员会组织的业务研讨活动</w:t>
      </w:r>
      <w:r w:rsidRPr="00837319">
        <w:rPr>
          <w:rFonts w:ascii="仿宋" w:eastAsia="仿宋" w:hAnsi="仿宋" w:hint="eastAsia"/>
          <w:sz w:val="32"/>
          <w:szCs w:val="32"/>
        </w:rPr>
        <w:t>应</w:t>
      </w:r>
      <w:r w:rsidRPr="00837319">
        <w:rPr>
          <w:rFonts w:ascii="仿宋" w:eastAsia="仿宋" w:hAnsi="仿宋" w:cs="宋体" w:hint="eastAsia"/>
          <w:sz w:val="32"/>
          <w:szCs w:val="32"/>
        </w:rPr>
        <w:t>鼓励非委员会员参加。</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各专业委员会开展活动，应事先向协会秘书处报告，报告内容应包括：活动背景与目的、方式和内容、经费来源和使用等。</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第二十三条</w:t>
      </w:r>
      <w:r w:rsidRPr="00837319">
        <w:rPr>
          <w:rFonts w:ascii="仿宋" w:eastAsia="仿宋" w:hAnsi="仿宋" w:cs="宋体" w:hint="eastAsia"/>
          <w:sz w:val="32"/>
          <w:szCs w:val="32"/>
        </w:rPr>
        <w:t xml:space="preserve">　各专业委员会的活动由主任召集、主持；主任因故不能召集、主持的，由主任指定一名副主任召集、主持。</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第二十四条</w:t>
      </w:r>
      <w:r w:rsidRPr="00837319">
        <w:rPr>
          <w:rFonts w:ascii="仿宋" w:eastAsia="仿宋" w:hAnsi="仿宋" w:cs="宋体" w:hint="eastAsia"/>
          <w:sz w:val="32"/>
          <w:szCs w:val="32"/>
        </w:rPr>
        <w:t xml:space="preserve">　各专业委员会会议或其他形式活动应做</w:t>
      </w:r>
      <w:r w:rsidRPr="00837319">
        <w:rPr>
          <w:rFonts w:ascii="仿宋" w:eastAsia="仿宋" w:hAnsi="仿宋" w:cs="宋体" w:hint="eastAsia"/>
          <w:sz w:val="32"/>
          <w:szCs w:val="32"/>
        </w:rPr>
        <w:lastRenderedPageBreak/>
        <w:t>会议记录或有关活动的书面记录。</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活动结束后，应</w:t>
      </w:r>
      <w:r w:rsidRPr="00837319">
        <w:rPr>
          <w:rFonts w:ascii="仿宋" w:eastAsia="仿宋" w:hAnsi="仿宋"/>
          <w:sz w:val="32"/>
          <w:szCs w:val="32"/>
        </w:rPr>
        <w:t>及时撰写活动综述，具体、详实反映活动情况和成果，</w:t>
      </w:r>
      <w:r w:rsidRPr="00837319">
        <w:rPr>
          <w:rFonts w:ascii="仿宋" w:eastAsia="仿宋" w:hAnsi="仿宋" w:cs="宋体" w:hint="eastAsia"/>
          <w:sz w:val="32"/>
          <w:szCs w:val="32"/>
        </w:rPr>
        <w:t>并及时在广西律师协会官方网站公布，尽可能利用网络媒体等手段传播委员会工作成果，</w:t>
      </w:r>
      <w:r w:rsidRPr="00837319">
        <w:rPr>
          <w:rFonts w:ascii="仿宋" w:eastAsia="仿宋" w:hAnsi="仿宋"/>
          <w:sz w:val="32"/>
          <w:szCs w:val="32"/>
        </w:rPr>
        <w:t>为律师从事相关业务提供借鉴和指导。</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第二十五条</w:t>
      </w:r>
      <w:r w:rsidRPr="00837319">
        <w:rPr>
          <w:rFonts w:ascii="仿宋" w:eastAsia="仿宋" w:hAnsi="仿宋" w:cs="宋体" w:hint="eastAsia"/>
          <w:sz w:val="32"/>
          <w:szCs w:val="32"/>
        </w:rPr>
        <w:t xml:space="preserve">　各专业委员会参加会议的委员人数须达到总人数的三分之二并经到会三分之二以上委员表决通过方可形成决议；其他不需要表决的事项，参加会议的委员人数须达到总人数的二分之一以上。</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表决采用举手表决或无记名投票方式。</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第二十六条</w:t>
      </w:r>
      <w:r w:rsidRPr="00837319">
        <w:rPr>
          <w:rFonts w:ascii="仿宋" w:eastAsia="仿宋" w:hAnsi="仿宋" w:cs="宋体" w:hint="eastAsia"/>
          <w:sz w:val="32"/>
          <w:szCs w:val="32"/>
        </w:rPr>
        <w:t xml:space="preserve">　委员因故不能出席委员会会议或活动的，需书面向主任请假。因故不能出席会议或活动的委员，可以书面形式就会议议题表明意见。</w:t>
      </w:r>
    </w:p>
    <w:p w:rsidR="00882612" w:rsidRPr="00837319" w:rsidRDefault="00882612" w:rsidP="00882612">
      <w:pPr>
        <w:pStyle w:val="a4"/>
        <w:spacing w:line="600" w:lineRule="exact"/>
        <w:ind w:firstLineChars="200" w:firstLine="640"/>
        <w:rPr>
          <w:rFonts w:ascii="仿宋" w:eastAsia="仿宋" w:hAnsi="仿宋"/>
          <w:sz w:val="32"/>
          <w:szCs w:val="32"/>
        </w:rPr>
      </w:pPr>
      <w:r w:rsidRPr="00837319">
        <w:rPr>
          <w:rFonts w:ascii="黑体" w:eastAsia="黑体" w:hAnsi="黑体" w:cs="宋体" w:hint="eastAsia"/>
          <w:sz w:val="32"/>
          <w:szCs w:val="32"/>
        </w:rPr>
        <w:t>第二十七条</w:t>
      </w:r>
      <w:r w:rsidRPr="00837319">
        <w:rPr>
          <w:rFonts w:ascii="仿宋" w:eastAsia="仿宋" w:hAnsi="仿宋" w:cs="宋体" w:hint="eastAsia"/>
          <w:sz w:val="32"/>
          <w:szCs w:val="32"/>
        </w:rPr>
        <w:t xml:space="preserve">　广西律师协会</w:t>
      </w:r>
      <w:r w:rsidRPr="00837319">
        <w:rPr>
          <w:rFonts w:ascii="仿宋" w:eastAsia="仿宋" w:hAnsi="仿宋" w:hint="eastAsia"/>
          <w:sz w:val="32"/>
          <w:szCs w:val="32"/>
        </w:rPr>
        <w:t>对专业委员会工作实行年度履职考核。</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各专业委员会应按照《广西壮族自治区律师协会专业委员会履职考核办法》要求，于每年</w:t>
      </w:r>
      <w:r w:rsidRPr="00837319">
        <w:rPr>
          <w:rFonts w:ascii="仿宋" w:eastAsia="仿宋" w:hAnsi="仿宋" w:cs="宋体"/>
          <w:sz w:val="32"/>
          <w:szCs w:val="32"/>
        </w:rPr>
        <w:t>1月20日前完成本委员会及委员上一年度的履职考核工作，并将履职考核材料报</w:t>
      </w:r>
      <w:r w:rsidRPr="00837319">
        <w:rPr>
          <w:rFonts w:ascii="仿宋" w:eastAsia="仿宋" w:hAnsi="仿宋" w:cs="宋体" w:hint="eastAsia"/>
          <w:sz w:val="32"/>
          <w:szCs w:val="32"/>
        </w:rPr>
        <w:t>协会秘书处。</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协会秘书处负责将各专业委员会的材料统一汇总后编印成册，提交会长办公会、理事会审议。</w:t>
      </w:r>
    </w:p>
    <w:p w:rsidR="00882612" w:rsidRPr="00837319" w:rsidRDefault="00882612" w:rsidP="00882612">
      <w:pPr>
        <w:pStyle w:val="a4"/>
        <w:spacing w:line="600" w:lineRule="exact"/>
        <w:jc w:val="center"/>
        <w:rPr>
          <w:rFonts w:ascii="黑体" w:eastAsia="黑体" w:hAnsi="黑体" w:cs="宋体"/>
          <w:sz w:val="32"/>
          <w:szCs w:val="32"/>
        </w:rPr>
      </w:pPr>
      <w:r w:rsidRPr="00837319">
        <w:rPr>
          <w:rFonts w:ascii="黑体" w:eastAsia="黑体" w:hAnsi="黑体" w:cs="宋体" w:hint="eastAsia"/>
          <w:sz w:val="32"/>
          <w:szCs w:val="32"/>
        </w:rPr>
        <w:t>第五章</w:t>
      </w:r>
      <w:r w:rsidRPr="00837319">
        <w:rPr>
          <w:rFonts w:ascii="黑体" w:eastAsia="黑体" w:hAnsi="黑体" w:cs="宋体"/>
          <w:sz w:val="32"/>
          <w:szCs w:val="32"/>
        </w:rPr>
        <w:t xml:space="preserve">  </w:t>
      </w:r>
      <w:r w:rsidRPr="00837319">
        <w:rPr>
          <w:rFonts w:ascii="黑体" w:eastAsia="黑体" w:hAnsi="黑体" w:cs="宋体" w:hint="eastAsia"/>
          <w:sz w:val="32"/>
          <w:szCs w:val="32"/>
        </w:rPr>
        <w:t>专业委员会活动经费</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第二十八条</w:t>
      </w:r>
      <w:r w:rsidRPr="00837319">
        <w:rPr>
          <w:rFonts w:ascii="仿宋" w:eastAsia="仿宋" w:hAnsi="仿宋" w:cs="宋体" w:hint="eastAsia"/>
          <w:sz w:val="32"/>
          <w:szCs w:val="32"/>
        </w:rPr>
        <w:t xml:space="preserve">　专业委员会的活动经费来源：</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lastRenderedPageBreak/>
        <w:t>（一）广西律师协会拨付的专业委员会活动经费；</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（二）律师事务所支持；</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（三）社会赞助等。</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第二十九条</w:t>
      </w:r>
      <w:r w:rsidRPr="00837319">
        <w:rPr>
          <w:rFonts w:ascii="仿宋" w:eastAsia="仿宋" w:hAnsi="仿宋" w:cs="宋体"/>
          <w:sz w:val="32"/>
          <w:szCs w:val="32"/>
        </w:rPr>
        <w:t xml:space="preserve">  </w:t>
      </w:r>
      <w:r w:rsidRPr="00837319">
        <w:rPr>
          <w:rFonts w:ascii="仿宋" w:eastAsia="仿宋" w:hAnsi="仿宋" w:cs="宋体" w:hint="eastAsia"/>
          <w:sz w:val="32"/>
          <w:szCs w:val="32"/>
        </w:rPr>
        <w:t>各专业委员会开展活动，必须事先向协会秘书处备案，呈报书面活动方案及经费预算，并在活动结束后十个工作日内将经费使用的情况及有关票据提交协会秘书处财务报账。</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仿宋" w:eastAsia="仿宋" w:hAnsi="仿宋" w:cs="宋体" w:hint="eastAsia"/>
          <w:sz w:val="32"/>
          <w:szCs w:val="32"/>
        </w:rPr>
        <w:t>各委员会应合理、节约使用活动经费。委员会活动经费禁止在委员中分配。</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第三十条</w:t>
      </w:r>
      <w:r w:rsidRPr="00837319">
        <w:rPr>
          <w:rFonts w:ascii="仿宋" w:eastAsia="仿宋" w:hAnsi="仿宋" w:cs="宋体"/>
          <w:sz w:val="32"/>
          <w:szCs w:val="32"/>
        </w:rPr>
        <w:t xml:space="preserve">  </w:t>
      </w:r>
      <w:r w:rsidRPr="00837319">
        <w:rPr>
          <w:rFonts w:ascii="仿宋" w:eastAsia="仿宋" w:hAnsi="仿宋" w:cs="宋体" w:hint="eastAsia"/>
          <w:sz w:val="32"/>
          <w:szCs w:val="32"/>
        </w:rPr>
        <w:t>协会秘书处、协会财务委员会有权对各专业委员会开展活动经费的使用情况进行监督、检查。</w:t>
      </w:r>
    </w:p>
    <w:p w:rsidR="00882612" w:rsidRPr="00837319" w:rsidRDefault="00882612" w:rsidP="00882612">
      <w:pPr>
        <w:pStyle w:val="a4"/>
        <w:spacing w:line="600" w:lineRule="exact"/>
        <w:jc w:val="center"/>
        <w:rPr>
          <w:rFonts w:ascii="黑体" w:eastAsia="黑体" w:hAnsi="黑体" w:cs="宋体"/>
          <w:sz w:val="32"/>
          <w:szCs w:val="32"/>
        </w:rPr>
      </w:pPr>
      <w:r w:rsidRPr="00837319">
        <w:rPr>
          <w:rFonts w:ascii="黑体" w:eastAsia="黑体" w:hAnsi="黑体" w:cs="宋体" w:hint="eastAsia"/>
          <w:sz w:val="32"/>
          <w:szCs w:val="32"/>
        </w:rPr>
        <w:t>第六章　附　　则</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第三十一条</w:t>
      </w:r>
      <w:r w:rsidRPr="00837319">
        <w:rPr>
          <w:rFonts w:ascii="仿宋" w:eastAsia="仿宋" w:hAnsi="仿宋" w:cs="宋体" w:hint="eastAsia"/>
          <w:sz w:val="32"/>
          <w:szCs w:val="32"/>
        </w:rPr>
        <w:t xml:space="preserve">　本规则自理事会审议通过之日起生效。原《广西壮族自治区律师协会专门委员会、专业委员会规则》同时废止。</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第三十二条</w:t>
      </w:r>
      <w:r w:rsidRPr="00837319">
        <w:rPr>
          <w:rFonts w:ascii="仿宋" w:eastAsia="仿宋" w:hAnsi="仿宋" w:cs="宋体" w:hint="eastAsia"/>
          <w:sz w:val="32"/>
          <w:szCs w:val="32"/>
        </w:rPr>
        <w:t xml:space="preserve">　本规则所称的“以上”均包含本数。</w:t>
      </w:r>
    </w:p>
    <w:p w:rsidR="00882612" w:rsidRPr="00837319" w:rsidRDefault="00882612" w:rsidP="00882612">
      <w:pPr>
        <w:pStyle w:val="a4"/>
        <w:spacing w:line="600" w:lineRule="exact"/>
        <w:ind w:firstLineChars="200" w:firstLine="640"/>
        <w:rPr>
          <w:rFonts w:ascii="仿宋" w:eastAsia="仿宋" w:hAnsi="仿宋" w:cs="宋体"/>
          <w:sz w:val="32"/>
          <w:szCs w:val="32"/>
        </w:rPr>
      </w:pPr>
      <w:r w:rsidRPr="00837319">
        <w:rPr>
          <w:rFonts w:ascii="黑体" w:eastAsia="黑体" w:hAnsi="黑体" w:cs="宋体" w:hint="eastAsia"/>
          <w:sz w:val="32"/>
          <w:szCs w:val="32"/>
        </w:rPr>
        <w:t>第三十三条</w:t>
      </w:r>
      <w:r w:rsidRPr="00837319">
        <w:rPr>
          <w:rFonts w:ascii="仿宋" w:eastAsia="仿宋" w:hAnsi="仿宋" w:cs="宋体" w:hint="eastAsia"/>
          <w:sz w:val="32"/>
          <w:szCs w:val="32"/>
        </w:rPr>
        <w:t xml:space="preserve">　本规则由理事会负责解释或理事会授权会长办公会负责解释。</w:t>
      </w:r>
    </w:p>
    <w:p w:rsidR="001B704A" w:rsidRDefault="001B704A">
      <w:bookmarkStart w:id="0" w:name="_GoBack"/>
      <w:bookmarkEnd w:id="0"/>
    </w:p>
    <w:sectPr w:rsidR="001B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汉仪中黑简">
    <w:altName w:val="宋体"/>
    <w:charset w:val="86"/>
    <w:family w:val="roman"/>
    <w:pitch w:val="default"/>
    <w:sig w:usb0="00000000" w:usb1="00000000" w:usb2="00000010" w:usb3="00000000" w:csb0="00040000" w:csb1="00000000"/>
  </w:font>
  <w:font w:name="汉仪书宋一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12"/>
    <w:rsid w:val="001B704A"/>
    <w:rsid w:val="002E0287"/>
    <w:rsid w:val="00882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D1B49-9410-40A5-9C85-4853CFD2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sid w:val="00882612"/>
    <w:rPr>
      <w:rFonts w:ascii="宋体" w:hAnsi="Courier New"/>
      <w:szCs w:val="21"/>
      <w:lang w:val="zh-CN"/>
    </w:rPr>
  </w:style>
  <w:style w:type="paragraph" w:styleId="a4">
    <w:name w:val="Plain Text"/>
    <w:basedOn w:val="a"/>
    <w:link w:val="a3"/>
    <w:rsid w:val="00882612"/>
    <w:rPr>
      <w:rFonts w:ascii="宋体" w:hAnsi="Courier New"/>
      <w:szCs w:val="21"/>
      <w:lang w:val="zh-CN"/>
    </w:rPr>
  </w:style>
  <w:style w:type="character" w:customStyle="1" w:styleId="1">
    <w:name w:val="纯文本 字符1"/>
    <w:basedOn w:val="a0"/>
    <w:uiPriority w:val="99"/>
    <w:semiHidden/>
    <w:rsid w:val="00882612"/>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冯培铭</dc:creator>
  <cp:keywords/>
  <dc:description/>
  <cp:lastModifiedBy>冯培铭</cp:lastModifiedBy>
  <cp:revision>1</cp:revision>
  <dcterms:created xsi:type="dcterms:W3CDTF">2017-03-06T07:08:00Z</dcterms:created>
  <dcterms:modified xsi:type="dcterms:W3CDTF">2017-03-06T07:08:00Z</dcterms:modified>
</cp:coreProperties>
</file>